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31" w:rsidRPr="00B63531" w:rsidRDefault="00B63531" w:rsidP="00B63531">
      <w:pPr>
        <w:shd w:val="clear" w:color="auto" w:fill="FBFBFB"/>
        <w:spacing w:after="0" w:line="240" w:lineRule="auto"/>
        <w:jc w:val="center"/>
        <w:textAlignment w:val="baseline"/>
        <w:outlineLvl w:val="0"/>
        <w:rPr>
          <w:rFonts w:ascii="Arial" w:eastAsia="Times New Roman" w:hAnsi="Arial" w:cs="Arial"/>
          <w:b/>
          <w:bCs/>
          <w:color w:val="000000"/>
          <w:spacing w:val="-5"/>
          <w:kern w:val="36"/>
        </w:rPr>
      </w:pPr>
      <w:r w:rsidRPr="00B63531">
        <w:rPr>
          <w:rFonts w:ascii="Arial" w:eastAsia="Times New Roman" w:hAnsi="Arial" w:cs="Arial"/>
          <w:b/>
          <w:bCs/>
          <w:color w:val="000000"/>
          <w:spacing w:val="-5"/>
          <w:kern w:val="36"/>
          <w:bdr w:val="none" w:sz="0" w:space="0" w:color="auto" w:frame="1"/>
        </w:rPr>
        <w:t>Wish Book donations help create a community of givers</w:t>
      </w:r>
    </w:p>
    <w:p w:rsidR="00745284" w:rsidRDefault="00B63531" w:rsidP="00B63531">
      <w:pPr>
        <w:rPr>
          <w:rFonts w:ascii="Arial" w:hAnsi="Arial" w:cs="Arial"/>
        </w:rPr>
      </w:pPr>
      <w:hyperlink r:id="rId5" w:tgtFrame="_blank" w:tooltip="Click to share on Facebook" w:history="1">
        <w:r w:rsidRPr="00B63531">
          <w:rPr>
            <w:rFonts w:ascii="Arial" w:eastAsia="Times New Roman" w:hAnsi="Arial" w:cs="Arial"/>
            <w:color w:val="0000FF"/>
            <w:u w:val="single"/>
            <w:bdr w:val="none" w:sz="0" w:space="0" w:color="auto" w:frame="1"/>
          </w:rPr>
          <w:br/>
        </w:r>
      </w:hyperlink>
      <w:r w:rsidRPr="00B63531">
        <w:rPr>
          <w:rFonts w:ascii="Arial" w:eastAsia="Times New Roman" w:hAnsi="Arial" w:cs="Arial"/>
          <w:color w:val="000000"/>
        </w:rPr>
        <w:t>Published in</w:t>
      </w:r>
      <w:r>
        <w:rPr>
          <w:rFonts w:ascii="Arial" w:eastAsia="Times New Roman" w:hAnsi="Arial" w:cs="Arial"/>
          <w:color w:val="000000"/>
        </w:rPr>
        <w:t xml:space="preserve"> </w:t>
      </w:r>
      <w:proofErr w:type="gramStart"/>
      <w:r w:rsidRPr="00B63531">
        <w:rPr>
          <w:rFonts w:ascii="Arial" w:hAnsi="Arial" w:cs="Arial"/>
          <w:color w:val="000000"/>
          <w:shd w:val="clear" w:color="auto" w:fill="FBFBFB"/>
        </w:rPr>
        <w:t>The</w:t>
      </w:r>
      <w:proofErr w:type="gramEnd"/>
      <w:r w:rsidRPr="00B63531">
        <w:rPr>
          <w:rFonts w:ascii="Arial" w:hAnsi="Arial" w:cs="Arial"/>
          <w:color w:val="000000"/>
          <w:shd w:val="clear" w:color="auto" w:fill="FBFBFB"/>
        </w:rPr>
        <w:t xml:space="preserve"> Mercury News </w:t>
      </w:r>
      <w:r w:rsidRPr="00B63531">
        <w:rPr>
          <w:rFonts w:ascii="Arial" w:hAnsi="Arial" w:cs="Arial"/>
        </w:rPr>
        <w:t>December 4, 2017 at 1:26 pm</w:t>
      </w:r>
    </w:p>
    <w:p w:rsidR="00B63531" w:rsidRPr="00B63531" w:rsidRDefault="00B63531" w:rsidP="00B63531">
      <w:pPr>
        <w:rPr>
          <w:rFonts w:ascii="Arial" w:hAnsi="Arial" w:cs="Arial"/>
        </w:rPr>
      </w:pPr>
      <w:r>
        <w:rPr>
          <w:rFonts w:ascii="Arial" w:hAnsi="Arial" w:cs="Arial"/>
        </w:rPr>
        <w:t>By Sal Pizarro</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 xml:space="preserve">If you’ve donated to the Wish Book, the Mercury News’ holiday giving campaign, you’re already a vital part of an effort that’s helping to make our valley a better place to live. You might think that in a region </w:t>
      </w:r>
      <w:bookmarkStart w:id="0" w:name="_GoBack"/>
      <w:r w:rsidRPr="00745284">
        <w:rPr>
          <w:rFonts w:ascii="Arial" w:eastAsia="Times New Roman" w:hAnsi="Arial" w:cs="Arial"/>
          <w:color w:val="000000"/>
        </w:rPr>
        <w:t xml:space="preserve">known for its wealth, your </w:t>
      </w:r>
      <w:bookmarkEnd w:id="0"/>
      <w:r w:rsidRPr="00745284">
        <w:rPr>
          <w:rFonts w:ascii="Arial" w:eastAsia="Times New Roman" w:hAnsi="Arial" w:cs="Arial"/>
          <w:color w:val="000000"/>
        </w:rPr>
        <w:t>donation might not make much of a dent.</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But I am here to tell you that it does. You’re making a huge difference, especially where it really counts.</w:t>
      </w:r>
    </w:p>
    <w:p w:rsidR="00745284" w:rsidRPr="00745284" w:rsidRDefault="00745284" w:rsidP="00745284">
      <w:pPr>
        <w:shd w:val="clear" w:color="auto" w:fill="FBFBFB"/>
        <w:spacing w:after="0" w:line="240" w:lineRule="auto"/>
        <w:textAlignment w:val="baseline"/>
        <w:rPr>
          <w:rFonts w:ascii="Arial" w:eastAsia="Times New Roman" w:hAnsi="Arial" w:cs="Arial"/>
          <w:color w:val="000000"/>
        </w:rPr>
      </w:pPr>
      <w:r w:rsidRPr="00745284">
        <w:rPr>
          <w:rFonts w:ascii="Arial" w:eastAsia="Times New Roman" w:hAnsi="Arial" w:cs="Arial"/>
          <w:color w:val="000000"/>
        </w:rPr>
        <w:t xml:space="preserve">Last week, </w:t>
      </w:r>
      <w:proofErr w:type="spellStart"/>
      <w:r w:rsidRPr="00745284">
        <w:rPr>
          <w:rFonts w:ascii="Arial" w:eastAsia="Times New Roman" w:hAnsi="Arial" w:cs="Arial"/>
          <w:color w:val="000000"/>
        </w:rPr>
        <w:t>Sobrato</w:t>
      </w:r>
      <w:proofErr w:type="spellEnd"/>
      <w:r w:rsidRPr="00745284">
        <w:rPr>
          <w:rFonts w:ascii="Arial" w:eastAsia="Times New Roman" w:hAnsi="Arial" w:cs="Arial"/>
          <w:color w:val="000000"/>
        </w:rPr>
        <w:t xml:space="preserve"> Family Foundation CEO </w:t>
      </w:r>
      <w:r w:rsidRPr="00B63531">
        <w:rPr>
          <w:rFonts w:ascii="Arial" w:eastAsia="Times New Roman" w:hAnsi="Arial" w:cs="Arial"/>
          <w:bCs/>
          <w:color w:val="000000"/>
          <w:bdr w:val="none" w:sz="0" w:space="0" w:color="auto" w:frame="1"/>
        </w:rPr>
        <w:t>Rick Williams</w:t>
      </w:r>
      <w:r w:rsidRPr="00745284">
        <w:rPr>
          <w:rFonts w:ascii="Arial" w:eastAsia="Times New Roman" w:hAnsi="Arial" w:cs="Arial"/>
          <w:color w:val="000000"/>
        </w:rPr>
        <w:t> and Packard Foundation CEO </w:t>
      </w:r>
      <w:r w:rsidRPr="00B63531">
        <w:rPr>
          <w:rFonts w:ascii="Arial" w:eastAsia="Times New Roman" w:hAnsi="Arial" w:cs="Arial"/>
          <w:bCs/>
          <w:color w:val="000000"/>
          <w:bdr w:val="none" w:sz="0" w:space="0" w:color="auto" w:frame="1"/>
        </w:rPr>
        <w:t>Carol</w:t>
      </w:r>
      <w:r w:rsidRPr="00745284">
        <w:rPr>
          <w:rFonts w:ascii="Arial" w:eastAsia="Times New Roman" w:hAnsi="Arial" w:cs="Arial"/>
          <w:color w:val="000000"/>
        </w:rPr>
        <w:t> </w:t>
      </w:r>
      <w:r w:rsidRPr="00B63531">
        <w:rPr>
          <w:rFonts w:ascii="Arial" w:eastAsia="Times New Roman" w:hAnsi="Arial" w:cs="Arial"/>
          <w:bCs/>
          <w:color w:val="000000"/>
          <w:bdr w:val="none" w:sz="0" w:space="0" w:color="auto" w:frame="1"/>
        </w:rPr>
        <w:t>Larson</w:t>
      </w:r>
      <w:r w:rsidRPr="00745284">
        <w:rPr>
          <w:rFonts w:ascii="Arial" w:eastAsia="Times New Roman" w:hAnsi="Arial" w:cs="Arial"/>
          <w:color w:val="000000"/>
        </w:rPr>
        <w:t> talked to the San Jose Rotary Club about “The Giving Code,” the landmark report about Silicon Valley philanthropy that the Packard Foundation released last year. There have been many such discussions over the past year, with one resounding take away: Some 90 percent of Silicon Valley’s philanthropic dollars leave the region.</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 xml:space="preserve">It’s a stunning statistic. Currently, there are more than 76,000 millionaires and billionaires living in Santa Clara and San Mateo counties, according to the report. And, despite the region’s storied wealth and </w:t>
      </w:r>
      <w:proofErr w:type="spellStart"/>
      <w:r w:rsidRPr="00745284">
        <w:rPr>
          <w:rFonts w:ascii="Arial" w:eastAsia="Times New Roman" w:hAnsi="Arial" w:cs="Arial"/>
          <w:color w:val="000000"/>
        </w:rPr>
        <w:t>and</w:t>
      </w:r>
      <w:proofErr w:type="spellEnd"/>
      <w:r w:rsidRPr="00745284">
        <w:rPr>
          <w:rFonts w:ascii="Arial" w:eastAsia="Times New Roman" w:hAnsi="Arial" w:cs="Arial"/>
          <w:color w:val="000000"/>
        </w:rPr>
        <w:t xml:space="preserve"> overall increase in giving, many of those dollars are used to champion humanitarian causes around the globe or to support faraway places and institutions that are important to the valley’s success stories.</w:t>
      </w:r>
    </w:p>
    <w:p w:rsidR="00745284" w:rsidRDefault="00745284" w:rsidP="00745284">
      <w:pPr>
        <w:shd w:val="clear" w:color="auto" w:fill="FBFBFB"/>
        <w:spacing w:after="0" w:line="240" w:lineRule="auto"/>
        <w:textAlignment w:val="baseline"/>
        <w:rPr>
          <w:rFonts w:ascii="Arial" w:eastAsia="Times New Roman" w:hAnsi="Arial" w:cs="Arial"/>
          <w:color w:val="000000"/>
        </w:rPr>
      </w:pPr>
      <w:r w:rsidRPr="00745284">
        <w:rPr>
          <w:rFonts w:ascii="Arial" w:eastAsia="Times New Roman" w:hAnsi="Arial" w:cs="Arial"/>
          <w:color w:val="000000"/>
        </w:rPr>
        <w:t>That’s not a bad thing in itself. But, as Larson pointed out, that wasn’t </w:t>
      </w:r>
      <w:r w:rsidRPr="00B63531">
        <w:rPr>
          <w:rFonts w:ascii="Arial" w:eastAsia="Times New Roman" w:hAnsi="Arial" w:cs="Arial"/>
          <w:bCs/>
          <w:color w:val="000000"/>
          <w:bdr w:val="none" w:sz="0" w:space="0" w:color="auto" w:frame="1"/>
        </w:rPr>
        <w:t>David Packard</w:t>
      </w:r>
      <w:r w:rsidRPr="00745284">
        <w:rPr>
          <w:rFonts w:ascii="Arial" w:eastAsia="Times New Roman" w:hAnsi="Arial" w:cs="Arial"/>
          <w:color w:val="000000"/>
        </w:rPr>
        <w:t>‘s philosophy and it’s not </w:t>
      </w:r>
      <w:r w:rsidRPr="00B63531">
        <w:rPr>
          <w:rFonts w:ascii="Arial" w:eastAsia="Times New Roman" w:hAnsi="Arial" w:cs="Arial"/>
          <w:bCs/>
          <w:color w:val="000000"/>
          <w:bdr w:val="none" w:sz="0" w:space="0" w:color="auto" w:frame="1"/>
        </w:rPr>
        <w:t>John A. Sobrato</w:t>
      </w:r>
      <w:r w:rsidRPr="00745284">
        <w:rPr>
          <w:rFonts w:ascii="Arial" w:eastAsia="Times New Roman" w:hAnsi="Arial" w:cs="Arial"/>
          <w:color w:val="000000"/>
        </w:rPr>
        <w:t>‘s, either. She summed up their viewpoint like this: “If you live here, you give here. If you work here, you give here.”</w:t>
      </w:r>
    </w:p>
    <w:p w:rsidR="00B63531" w:rsidRPr="00745284" w:rsidRDefault="00B63531" w:rsidP="00745284">
      <w:pPr>
        <w:shd w:val="clear" w:color="auto" w:fill="FBFBFB"/>
        <w:spacing w:after="0" w:line="240" w:lineRule="auto"/>
        <w:textAlignment w:val="baseline"/>
        <w:rPr>
          <w:rFonts w:ascii="Arial" w:eastAsia="Times New Roman" w:hAnsi="Arial" w:cs="Arial"/>
          <w:color w:val="000000"/>
        </w:rPr>
      </w:pP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And that’s what Wish Book readers have been doing, donating more than $9 million since the program started in 1983. This year, in less than two weeks since the Wish Book campaign launched on Thanksgiving morning, readers have donated nearly $70,000 to make some of the wishes our reporters have written about turn into realities.</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But there’s still a long way to go, and many more stories to share.</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In the coming days and weeks through the end of the year, we’ll present more stories about our friends and neighbors who need help and the agencies that are working to support them. You’ll read about Habitat for Humanity East Bay/Silicon Valley’s efforts to repair more than four dozen homes at the South Bay Mobile Home Park that were damaged by February’s devastating Coyote Creek flood. We’ll tell you about Sourcewise, a San Jose-based group that has become a lifeline for seniors in the South County area by providing free transportation to senior centers in Morgan Hill and Gilroy. And you’ll discover how My New Red Shoes, a non-profit in Redwood City, is helping improve the lives and self-esteem of low-income families with new clothes, something many of us take for granted.</w:t>
      </w:r>
    </w:p>
    <w:p w:rsidR="00745284" w:rsidRPr="00745284" w:rsidRDefault="00745284" w:rsidP="00745284">
      <w:pPr>
        <w:shd w:val="clear" w:color="auto" w:fill="FBFBFB"/>
        <w:spacing w:after="0" w:line="240" w:lineRule="auto"/>
        <w:textAlignment w:val="baseline"/>
        <w:rPr>
          <w:rFonts w:ascii="Arial" w:eastAsia="Times New Roman" w:hAnsi="Arial" w:cs="Arial"/>
          <w:color w:val="000000"/>
        </w:rPr>
      </w:pPr>
      <w:r w:rsidRPr="00745284">
        <w:rPr>
          <w:rFonts w:ascii="Arial" w:eastAsia="Times New Roman" w:hAnsi="Arial" w:cs="Arial"/>
          <w:color w:val="000000"/>
        </w:rPr>
        <w:t>You can read more of these stories at </w:t>
      </w:r>
      <w:hyperlink r:id="rId6" w:tgtFrame="_blank" w:history="1">
        <w:r w:rsidRPr="00B63531">
          <w:rPr>
            <w:rFonts w:ascii="Arial" w:eastAsia="Times New Roman" w:hAnsi="Arial" w:cs="Arial"/>
            <w:color w:val="0090D9"/>
            <w:bdr w:val="none" w:sz="0" w:space="0" w:color="auto" w:frame="1"/>
          </w:rPr>
          <w:t>wishbook.mercurynews.com</w:t>
        </w:r>
      </w:hyperlink>
      <w:r w:rsidRPr="00745284">
        <w:rPr>
          <w:rFonts w:ascii="Arial" w:eastAsia="Times New Roman" w:hAnsi="Arial" w:cs="Arial"/>
          <w:color w:val="000000"/>
        </w:rPr>
        <w:t>, where you can also make a tax-deductible donation and make a wish come true.</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t xml:space="preserve">There are certainly people and foundations in Silicon Valley that could put us over our goal in an instant — and, hey, we’d welcome them to do so. But, in reflecting on the lessons of “The Giving Code,” there’s a value in creating an entire community of givers. We live here, we work here, </w:t>
      </w:r>
      <w:proofErr w:type="gramStart"/>
      <w:r w:rsidRPr="00745284">
        <w:rPr>
          <w:rFonts w:ascii="Arial" w:eastAsia="Times New Roman" w:hAnsi="Arial" w:cs="Arial"/>
          <w:color w:val="000000"/>
        </w:rPr>
        <w:t>we</w:t>
      </w:r>
      <w:proofErr w:type="gramEnd"/>
      <w:r w:rsidRPr="00745284">
        <w:rPr>
          <w:rFonts w:ascii="Arial" w:eastAsia="Times New Roman" w:hAnsi="Arial" w:cs="Arial"/>
          <w:color w:val="000000"/>
        </w:rPr>
        <w:t xml:space="preserve"> should give here, too.</w:t>
      </w:r>
    </w:p>
    <w:p w:rsidR="00745284" w:rsidRPr="00745284" w:rsidRDefault="00745284" w:rsidP="00745284">
      <w:pPr>
        <w:shd w:val="clear" w:color="auto" w:fill="FBFBFB"/>
        <w:spacing w:after="240" w:line="240" w:lineRule="auto"/>
        <w:textAlignment w:val="baseline"/>
        <w:rPr>
          <w:rFonts w:ascii="Arial" w:eastAsia="Times New Roman" w:hAnsi="Arial" w:cs="Arial"/>
          <w:color w:val="000000"/>
        </w:rPr>
      </w:pPr>
      <w:r w:rsidRPr="00745284">
        <w:rPr>
          <w:rFonts w:ascii="Arial" w:eastAsia="Times New Roman" w:hAnsi="Arial" w:cs="Arial"/>
          <w:color w:val="000000"/>
        </w:rPr>
        <w:lastRenderedPageBreak/>
        <w:t>Everybody can make a difference, and, together, that difference can be huge.</w:t>
      </w:r>
    </w:p>
    <w:p w:rsidR="00B63531" w:rsidRPr="00F90926" w:rsidRDefault="00B63531" w:rsidP="00B63531">
      <w:pPr>
        <w:rPr>
          <w:rFonts w:ascii="Arial" w:hAnsi="Arial" w:cs="Arial"/>
        </w:rPr>
      </w:pPr>
      <w:r>
        <w:rPr>
          <w:rFonts w:ascii="Arial" w:hAnsi="Arial" w:cs="Arial"/>
        </w:rPr>
        <w:t xml:space="preserve">View the original Mercury News article </w:t>
      </w:r>
      <w:hyperlink r:id="rId7" w:history="1">
        <w:r w:rsidRPr="00A1070F">
          <w:rPr>
            <w:rStyle w:val="Hyperlink"/>
            <w:rFonts w:ascii="Arial" w:hAnsi="Arial" w:cs="Arial"/>
          </w:rPr>
          <w:t>here.</w:t>
        </w:r>
      </w:hyperlink>
    </w:p>
    <w:p w:rsidR="00745284" w:rsidRPr="00B63531" w:rsidRDefault="00745284">
      <w:pPr>
        <w:rPr>
          <w:rFonts w:ascii="Arial" w:hAnsi="Arial" w:cs="Arial"/>
        </w:rPr>
      </w:pPr>
    </w:p>
    <w:sectPr w:rsidR="00745284" w:rsidRPr="00B63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84"/>
    <w:rsid w:val="000B3A5A"/>
    <w:rsid w:val="00541487"/>
    <w:rsid w:val="00745284"/>
    <w:rsid w:val="00B63531"/>
    <w:rsid w:val="00B6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9829">
      <w:bodyDiv w:val="1"/>
      <w:marLeft w:val="0"/>
      <w:marRight w:val="0"/>
      <w:marTop w:val="0"/>
      <w:marBottom w:val="0"/>
      <w:divBdr>
        <w:top w:val="none" w:sz="0" w:space="0" w:color="auto"/>
        <w:left w:val="none" w:sz="0" w:space="0" w:color="auto"/>
        <w:bottom w:val="none" w:sz="0" w:space="0" w:color="auto"/>
        <w:right w:val="none" w:sz="0" w:space="0" w:color="auto"/>
      </w:divBdr>
      <w:divsChild>
        <w:div w:id="693461113">
          <w:marLeft w:val="0"/>
          <w:marRight w:val="0"/>
          <w:marTop w:val="0"/>
          <w:marBottom w:val="0"/>
          <w:divBdr>
            <w:top w:val="none" w:sz="0" w:space="0" w:color="auto"/>
            <w:left w:val="none" w:sz="0" w:space="0" w:color="auto"/>
            <w:bottom w:val="none" w:sz="0" w:space="0" w:color="auto"/>
            <w:right w:val="none" w:sz="0" w:space="0" w:color="auto"/>
          </w:divBdr>
          <w:divsChild>
            <w:div w:id="249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curynews.com/2017/12/04/wish-book-donations-help-create-of-community-of-giv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shbook.mercurynews.com/" TargetMode="External"/><Relationship Id="rId5" Type="http://schemas.openxmlformats.org/officeDocument/2006/relationships/hyperlink" Target="https://www.mercurynews.com/2017/12/04/wish-book-donations-help-create-of-community-of-givers/?share=facebook&amp;nb=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1</cp:revision>
  <dcterms:created xsi:type="dcterms:W3CDTF">2018-01-02T21:15:00Z</dcterms:created>
  <dcterms:modified xsi:type="dcterms:W3CDTF">2018-01-02T21:35:00Z</dcterms:modified>
</cp:coreProperties>
</file>