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7E" w:rsidRPr="0075795C" w:rsidRDefault="008D5B7E" w:rsidP="008D5B7E">
      <w:pPr>
        <w:pStyle w:val="Default"/>
        <w:rPr>
          <w:rFonts w:ascii="Arial" w:hAnsi="Arial" w:cs="Arial"/>
          <w:sz w:val="22"/>
          <w:szCs w:val="22"/>
        </w:rPr>
      </w:pPr>
    </w:p>
    <w:p w:rsidR="008D5B7E" w:rsidRPr="0075795C" w:rsidRDefault="008D5B7E" w:rsidP="008D5B7E">
      <w:pPr>
        <w:pStyle w:val="Default"/>
        <w:jc w:val="center"/>
        <w:rPr>
          <w:rFonts w:ascii="Arial" w:hAnsi="Arial" w:cs="Arial"/>
          <w:b/>
          <w:bCs/>
          <w:color w:val="365F91"/>
          <w:sz w:val="22"/>
          <w:szCs w:val="22"/>
        </w:rPr>
      </w:pPr>
      <w:r w:rsidRPr="0075795C">
        <w:rPr>
          <w:rFonts w:ascii="Arial" w:hAnsi="Arial" w:cs="Arial"/>
          <w:b/>
          <w:bCs/>
          <w:color w:val="365F91"/>
          <w:sz w:val="22"/>
          <w:szCs w:val="22"/>
        </w:rPr>
        <w:t>Sourcewise announces the Health Insurance Counseling and Advocacy Program, Open House.</w:t>
      </w:r>
    </w:p>
    <w:p w:rsidR="008D5B7E" w:rsidRPr="0075795C" w:rsidRDefault="008D5B7E" w:rsidP="008D5B7E">
      <w:pPr>
        <w:pStyle w:val="Default"/>
        <w:rPr>
          <w:rFonts w:ascii="Arial" w:hAnsi="Arial" w:cs="Arial"/>
          <w:color w:val="365F91"/>
          <w:sz w:val="22"/>
          <w:szCs w:val="22"/>
        </w:rPr>
      </w:pPr>
    </w:p>
    <w:p w:rsidR="008D5B7E" w:rsidRDefault="00820C83" w:rsidP="008D5B7E">
      <w:pPr>
        <w:pStyle w:val="Default"/>
        <w:rPr>
          <w:rFonts w:ascii="Arial" w:hAnsi="Arial" w:cs="Arial"/>
          <w:sz w:val="22"/>
          <w:szCs w:val="22"/>
        </w:rPr>
      </w:pPr>
      <w:r w:rsidRPr="0075795C">
        <w:rPr>
          <w:rFonts w:ascii="Arial" w:hAnsi="Arial" w:cs="Arial"/>
          <w:b/>
          <w:bCs/>
          <w:sz w:val="22"/>
          <w:szCs w:val="22"/>
        </w:rPr>
        <w:t>San Jose, June 16</w:t>
      </w:r>
      <w:r w:rsidR="008D5B7E" w:rsidRPr="0075795C">
        <w:rPr>
          <w:rFonts w:ascii="Arial" w:hAnsi="Arial" w:cs="Arial"/>
          <w:b/>
          <w:bCs/>
          <w:sz w:val="22"/>
          <w:szCs w:val="22"/>
        </w:rPr>
        <w:t xml:space="preserve">, 2015: </w:t>
      </w:r>
      <w:r w:rsidR="008D5B7E" w:rsidRPr="0075795C">
        <w:rPr>
          <w:rFonts w:ascii="Arial" w:hAnsi="Arial" w:cs="Arial"/>
          <w:sz w:val="22"/>
          <w:szCs w:val="22"/>
        </w:rPr>
        <w:t>The Health Insurance Counseling &amp; Advocacy program (HICAP) of Sourcewise invites the public to its Open House on Oct 2, 2015. During the</w:t>
      </w:r>
      <w:r w:rsidR="0075795C">
        <w:rPr>
          <w:rFonts w:ascii="Arial" w:hAnsi="Arial" w:cs="Arial"/>
          <w:sz w:val="22"/>
          <w:szCs w:val="22"/>
        </w:rPr>
        <w:t xml:space="preserve"> hours of 9:00</w:t>
      </w:r>
      <w:r w:rsidR="00C3374B">
        <w:rPr>
          <w:rFonts w:ascii="Arial" w:hAnsi="Arial" w:cs="Arial"/>
          <w:sz w:val="22"/>
          <w:szCs w:val="22"/>
        </w:rPr>
        <w:t xml:space="preserve"> </w:t>
      </w:r>
      <w:r w:rsidR="0075795C">
        <w:rPr>
          <w:rFonts w:ascii="Arial" w:hAnsi="Arial" w:cs="Arial"/>
          <w:sz w:val="22"/>
          <w:szCs w:val="22"/>
        </w:rPr>
        <w:t>a.m. to 4:00 p.m.</w:t>
      </w:r>
      <w:r w:rsidR="008D5B7E" w:rsidRPr="0075795C">
        <w:rPr>
          <w:rFonts w:ascii="Arial" w:hAnsi="Arial" w:cs="Arial"/>
          <w:sz w:val="22"/>
          <w:szCs w:val="22"/>
        </w:rPr>
        <w:t xml:space="preserve">, attendees have the opportunity to tour the new satellite office and speak with Medicare state-certified counselors. </w:t>
      </w:r>
    </w:p>
    <w:p w:rsidR="0075795C" w:rsidRPr="0075795C" w:rsidRDefault="0075795C" w:rsidP="008D5B7E">
      <w:pPr>
        <w:pStyle w:val="Default"/>
        <w:rPr>
          <w:rFonts w:ascii="Arial" w:hAnsi="Arial" w:cs="Arial"/>
          <w:sz w:val="22"/>
          <w:szCs w:val="22"/>
        </w:rPr>
      </w:pPr>
    </w:p>
    <w:p w:rsidR="00C3374B" w:rsidRDefault="008D5B7E" w:rsidP="008D5B7E">
      <w:pPr>
        <w:pStyle w:val="Default"/>
        <w:rPr>
          <w:rFonts w:ascii="Arial" w:hAnsi="Arial" w:cs="Arial"/>
          <w:sz w:val="22"/>
          <w:szCs w:val="22"/>
        </w:rPr>
      </w:pPr>
      <w:r w:rsidRPr="0075795C">
        <w:rPr>
          <w:rFonts w:ascii="Arial" w:hAnsi="Arial" w:cs="Arial"/>
          <w:sz w:val="22"/>
          <w:szCs w:val="22"/>
        </w:rPr>
        <w:t xml:space="preserve">As the first to pilot the nationwide network of insurance assistance programs, the Health Insurance Counseling and Advocacy program is a leader in delivering objective information and assistance to those persons who have questions about Medicare. Through personalized counseling sessions and community education, counselors help their clients make informed decisions about their health benefits. </w:t>
      </w:r>
    </w:p>
    <w:p w:rsidR="00C3374B" w:rsidRDefault="00C3374B"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color w:val="5A5A5A"/>
          <w:sz w:val="22"/>
          <w:szCs w:val="22"/>
        </w:rPr>
        <w:t>“</w:t>
      </w:r>
      <w:r w:rsidRPr="0075795C">
        <w:rPr>
          <w:rFonts w:ascii="Arial" w:hAnsi="Arial" w:cs="Arial"/>
          <w:sz w:val="22"/>
          <w:szCs w:val="22"/>
        </w:rPr>
        <w:t>My counselor continued to call and follow up until the issue was promptly resolved. Without his help and vast expertise, I’m sure I would not have coverage to this day. I wholeheartedly recommend them and am eternally grateful</w:t>
      </w:r>
      <w:r w:rsidR="00C3374B">
        <w:rPr>
          <w:rFonts w:ascii="Arial" w:hAnsi="Arial" w:cs="Arial"/>
          <w:sz w:val="22"/>
          <w:szCs w:val="22"/>
        </w:rPr>
        <w:t>,</w:t>
      </w:r>
      <w:r w:rsidRPr="0075795C">
        <w:rPr>
          <w:rFonts w:ascii="Arial" w:hAnsi="Arial" w:cs="Arial"/>
          <w:sz w:val="22"/>
          <w:szCs w:val="22"/>
        </w:rPr>
        <w:t>”</w:t>
      </w:r>
      <w:r w:rsidR="00C3374B">
        <w:rPr>
          <w:rFonts w:ascii="Arial" w:hAnsi="Arial" w:cs="Arial"/>
          <w:sz w:val="22"/>
          <w:szCs w:val="22"/>
        </w:rPr>
        <w:t xml:space="preserve"> said</w:t>
      </w:r>
      <w:r w:rsidR="00A145CC">
        <w:rPr>
          <w:rFonts w:ascii="Arial" w:hAnsi="Arial" w:cs="Arial"/>
          <w:sz w:val="22"/>
          <w:szCs w:val="22"/>
        </w:rPr>
        <w:t xml:space="preserve"> </w:t>
      </w:r>
      <w:r w:rsidRPr="0075795C">
        <w:rPr>
          <w:rFonts w:ascii="Arial" w:hAnsi="Arial" w:cs="Arial"/>
          <w:sz w:val="22"/>
          <w:szCs w:val="22"/>
        </w:rPr>
        <w:t xml:space="preserve">Anita </w:t>
      </w:r>
      <w:r w:rsidR="00C3374B">
        <w:rPr>
          <w:rFonts w:ascii="Arial" w:hAnsi="Arial" w:cs="Arial"/>
          <w:sz w:val="22"/>
          <w:szCs w:val="22"/>
        </w:rPr>
        <w:t>Gong, after her face-to-face counseling session.</w:t>
      </w:r>
    </w:p>
    <w:p w:rsidR="0075795C" w:rsidRPr="0075795C" w:rsidRDefault="0075795C"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As part of local outreach in South County to offer assistance to those in need, </w:t>
      </w:r>
      <w:r w:rsidR="00C3374B">
        <w:rPr>
          <w:rFonts w:ascii="Arial" w:hAnsi="Arial" w:cs="Arial"/>
          <w:sz w:val="22"/>
          <w:szCs w:val="22"/>
        </w:rPr>
        <w:t>Sourcewise</w:t>
      </w:r>
      <w:r w:rsidR="00C3374B" w:rsidRPr="0075795C">
        <w:rPr>
          <w:rFonts w:ascii="Arial" w:hAnsi="Arial" w:cs="Arial"/>
          <w:sz w:val="22"/>
          <w:szCs w:val="22"/>
        </w:rPr>
        <w:t xml:space="preserve"> </w:t>
      </w:r>
      <w:r w:rsidRPr="0075795C">
        <w:rPr>
          <w:rFonts w:ascii="Arial" w:hAnsi="Arial" w:cs="Arial"/>
          <w:sz w:val="22"/>
          <w:szCs w:val="22"/>
        </w:rPr>
        <w:t>is conducting several outreach efforts including an ongoing free educational series in Morgan Hill. “We are interested in learning more about how we could serve your needs and are excited to meet you at the open house</w:t>
      </w:r>
      <w:r w:rsidR="00C3374B">
        <w:rPr>
          <w:rFonts w:ascii="Arial" w:hAnsi="Arial" w:cs="Arial"/>
          <w:sz w:val="22"/>
          <w:szCs w:val="22"/>
        </w:rPr>
        <w:t>,</w:t>
      </w:r>
      <w:r w:rsidRPr="0075795C">
        <w:rPr>
          <w:rFonts w:ascii="Arial" w:hAnsi="Arial" w:cs="Arial"/>
          <w:sz w:val="22"/>
          <w:szCs w:val="22"/>
        </w:rPr>
        <w:t xml:space="preserve">” says Rosie Jimenez, Director of South County services. </w:t>
      </w:r>
    </w:p>
    <w:p w:rsidR="0075795C" w:rsidRPr="0075795C" w:rsidRDefault="0075795C"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2015 Friday Educational Series topics: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Medicare Basics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Coordinated Care Initiative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Understanding Long Term Care Insurance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Covered California and Medicare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2016 Changes to Medicare - Annual Enrollment Period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Part D Prescription Drug Coverage </w:t>
      </w:r>
    </w:p>
    <w:p w:rsidR="008D5B7E" w:rsidRPr="0075795C" w:rsidRDefault="008D5B7E" w:rsidP="008D5B7E">
      <w:pPr>
        <w:pStyle w:val="Default"/>
        <w:numPr>
          <w:ilvl w:val="0"/>
          <w:numId w:val="1"/>
        </w:numPr>
        <w:rPr>
          <w:rFonts w:ascii="Arial" w:hAnsi="Arial" w:cs="Arial"/>
          <w:sz w:val="22"/>
          <w:szCs w:val="22"/>
        </w:rPr>
      </w:pPr>
      <w:r w:rsidRPr="0075795C">
        <w:rPr>
          <w:rFonts w:ascii="Arial" w:hAnsi="Arial" w:cs="Arial"/>
          <w:sz w:val="22"/>
          <w:szCs w:val="22"/>
        </w:rPr>
        <w:t xml:space="preserve">Medicare Savings Programs </w:t>
      </w:r>
    </w:p>
    <w:p w:rsidR="008D5B7E" w:rsidRPr="0075795C" w:rsidRDefault="008D5B7E"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The Health Insurance Counseling &amp; Advocacy </w:t>
      </w:r>
      <w:r w:rsidR="00C3374B">
        <w:rPr>
          <w:rFonts w:ascii="Arial" w:hAnsi="Arial" w:cs="Arial"/>
          <w:sz w:val="22"/>
          <w:szCs w:val="22"/>
        </w:rPr>
        <w:t>P</w:t>
      </w:r>
      <w:r w:rsidRPr="0075795C">
        <w:rPr>
          <w:rFonts w:ascii="Arial" w:hAnsi="Arial" w:cs="Arial"/>
          <w:sz w:val="22"/>
          <w:szCs w:val="22"/>
        </w:rPr>
        <w:t>rogram of Sourcewise does not sell, endorse, nor represent any insurance company. Sourcewise is a 501(c</w:t>
      </w:r>
      <w:proofErr w:type="gramStart"/>
      <w:r w:rsidRPr="0075795C">
        <w:rPr>
          <w:rFonts w:ascii="Arial" w:hAnsi="Arial" w:cs="Arial"/>
          <w:sz w:val="22"/>
          <w:szCs w:val="22"/>
        </w:rPr>
        <w:t>)(</w:t>
      </w:r>
      <w:proofErr w:type="gramEnd"/>
      <w:r w:rsidRPr="0075795C">
        <w:rPr>
          <w:rFonts w:ascii="Arial" w:hAnsi="Arial" w:cs="Arial"/>
          <w:sz w:val="22"/>
          <w:szCs w:val="22"/>
        </w:rPr>
        <w:t xml:space="preserve">3) nonprofit organization that has over 40 years of experience serving the residents of Santa Clara County. </w:t>
      </w:r>
    </w:p>
    <w:p w:rsidR="008D5B7E" w:rsidRPr="0075795C" w:rsidRDefault="008D5B7E" w:rsidP="008D5B7E">
      <w:pPr>
        <w:pStyle w:val="Default"/>
        <w:rPr>
          <w:rFonts w:ascii="Arial" w:hAnsi="Arial" w:cs="Arial"/>
          <w:sz w:val="22"/>
          <w:szCs w:val="22"/>
        </w:rPr>
      </w:pPr>
    </w:p>
    <w:p w:rsidR="00AC0882" w:rsidRPr="00213B7D" w:rsidRDefault="00AC0882" w:rsidP="00AC0882">
      <w:pPr>
        <w:pStyle w:val="NormalWeb"/>
        <w:spacing w:before="0" w:beforeAutospacing="0" w:after="0" w:afterAutospacing="0"/>
        <w:rPr>
          <w:rFonts w:ascii="Arial" w:hAnsi="Arial" w:cs="Arial"/>
          <w:sz w:val="22"/>
          <w:szCs w:val="22"/>
        </w:rPr>
      </w:pPr>
      <w:r w:rsidRPr="00213B7D">
        <w:rPr>
          <w:rFonts w:ascii="Arial" w:hAnsi="Arial" w:cs="Arial"/>
          <w:sz w:val="22"/>
          <w:szCs w:val="22"/>
        </w:rPr>
        <w:t>###</w:t>
      </w:r>
      <w:r>
        <w:rPr>
          <w:rFonts w:ascii="Arial" w:hAnsi="Arial" w:cs="Arial"/>
          <w:sz w:val="22"/>
          <w:szCs w:val="22"/>
        </w:rPr>
        <w:t>###</w:t>
      </w:r>
    </w:p>
    <w:p w:rsidR="00AC0882" w:rsidRPr="00213B7D" w:rsidRDefault="00AC0882" w:rsidP="00AC0882">
      <w:pPr>
        <w:pStyle w:val="Text"/>
        <w:spacing w:after="0" w:line="240" w:lineRule="auto"/>
        <w:rPr>
          <w:rFonts w:ascii="Arial" w:hAnsi="Arial" w:cs="Arial"/>
          <w:sz w:val="22"/>
          <w:szCs w:val="22"/>
        </w:rPr>
      </w:pP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Contact Info: Aneliza Del Pinal</w:t>
      </w: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Director, Public Relations</w:t>
      </w: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(408) 557-4701</w:t>
      </w:r>
    </w:p>
    <w:p w:rsidR="00AC0882" w:rsidRPr="00213B7D" w:rsidRDefault="00AC0882" w:rsidP="005D3D64">
      <w:pPr>
        <w:tabs>
          <w:tab w:val="left" w:pos="1350"/>
        </w:tabs>
        <w:rPr>
          <w:rFonts w:ascii="Arial" w:hAnsi="Arial" w:cs="Arial"/>
        </w:rPr>
      </w:pPr>
      <w:r w:rsidRPr="00213B7D">
        <w:rPr>
          <w:rFonts w:ascii="Arial" w:hAnsi="Arial" w:cs="Arial"/>
        </w:rPr>
        <w:tab/>
      </w:r>
      <w:bookmarkStart w:id="0" w:name="_GoBack"/>
      <w:bookmarkEnd w:id="0"/>
      <w:r w:rsidRPr="00213B7D">
        <w:rPr>
          <w:rFonts w:ascii="Arial" w:hAnsi="Arial" w:cs="Arial"/>
        </w:rPr>
        <w:t>adelpinal@mysourcewise.com</w:t>
      </w:r>
    </w:p>
    <w:p w:rsidR="00C3374B" w:rsidRPr="00A145CC" w:rsidRDefault="00C3374B" w:rsidP="00C3374B">
      <w:pPr>
        <w:rPr>
          <w:rFonts w:ascii="Arial" w:hAnsi="Arial" w:cs="Arial"/>
          <w:i/>
          <w:color w:val="002060"/>
        </w:rPr>
      </w:pPr>
      <w:r w:rsidRPr="00A145CC">
        <w:rPr>
          <w:rFonts w:ascii="Arial" w:hAnsi="Arial" w:cs="Arial"/>
          <w:i/>
          <w:color w:val="002060"/>
        </w:rPr>
        <w:t>We welcome the re-use, republication, and distribution of Sourcewise content. Please credit us with the following information: Used with the permission of http://mysourcewise.com</w:t>
      </w:r>
    </w:p>
    <w:p w:rsidR="008D5B7E" w:rsidRPr="0075795C" w:rsidRDefault="008D5B7E" w:rsidP="008D5B7E">
      <w:pPr>
        <w:rPr>
          <w:rFonts w:ascii="Arial" w:hAnsi="Arial" w:cs="Arial"/>
          <w:color w:val="002060"/>
        </w:rPr>
      </w:pPr>
    </w:p>
    <w:sectPr w:rsidR="008D5B7E" w:rsidRPr="0075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6F3"/>
    <w:multiLevelType w:val="hybridMultilevel"/>
    <w:tmpl w:val="2F147D42"/>
    <w:lvl w:ilvl="0" w:tplc="ED5441D4">
      <w:start w:val="1"/>
      <w:numFmt w:val="bullet"/>
      <w:lvlText w:val=""/>
      <w:lvlJc w:val="left"/>
      <w:pPr>
        <w:ind w:left="720" w:hanging="360"/>
      </w:pPr>
      <w:rPr>
        <w:rFonts w:ascii="Wingdings" w:hAnsi="Wingdings" w:hint="default"/>
        <w:color w:val="84B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4191A"/>
    <w:multiLevelType w:val="hybridMultilevel"/>
    <w:tmpl w:val="6F3E1BAA"/>
    <w:lvl w:ilvl="0" w:tplc="9A58A5E2">
      <w:numFmt w:val="bullet"/>
      <w:lvlText w:val=""/>
      <w:lvlJc w:val="left"/>
      <w:pPr>
        <w:ind w:left="720" w:hanging="360"/>
      </w:pPr>
      <w:rPr>
        <w:rFonts w:ascii="Gotham" w:eastAsiaTheme="minorHAnsi" w:hAnsi="Gotham" w:cs="Goth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7E"/>
    <w:rsid w:val="00525563"/>
    <w:rsid w:val="005D3D64"/>
    <w:rsid w:val="00723ED5"/>
    <w:rsid w:val="0075795C"/>
    <w:rsid w:val="00820C83"/>
    <w:rsid w:val="008D5B7E"/>
    <w:rsid w:val="00A145CC"/>
    <w:rsid w:val="00AC0882"/>
    <w:rsid w:val="00BA024F"/>
    <w:rsid w:val="00C3374B"/>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customStyle="1" w:styleId="Default">
    <w:name w:val="Default"/>
    <w:rsid w:val="008D5B7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B7E"/>
    <w:rPr>
      <w:color w:val="0000FF" w:themeColor="hyperlink"/>
      <w:u w:val="single"/>
    </w:rPr>
  </w:style>
  <w:style w:type="paragraph" w:styleId="BalloonText">
    <w:name w:val="Balloon Text"/>
    <w:basedOn w:val="Normal"/>
    <w:link w:val="BalloonTextChar"/>
    <w:uiPriority w:val="99"/>
    <w:semiHidden/>
    <w:unhideWhenUsed/>
    <w:rsid w:val="00C3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B"/>
    <w:rPr>
      <w:rFonts w:ascii="Tahoma" w:hAnsi="Tahoma" w:cs="Tahoma"/>
      <w:sz w:val="16"/>
      <w:szCs w:val="16"/>
    </w:rPr>
  </w:style>
  <w:style w:type="character" w:styleId="CommentReference">
    <w:name w:val="annotation reference"/>
    <w:basedOn w:val="DefaultParagraphFont"/>
    <w:uiPriority w:val="99"/>
    <w:semiHidden/>
    <w:unhideWhenUsed/>
    <w:rsid w:val="00C3374B"/>
    <w:rPr>
      <w:sz w:val="16"/>
      <w:szCs w:val="16"/>
    </w:rPr>
  </w:style>
  <w:style w:type="paragraph" w:styleId="CommentText">
    <w:name w:val="annotation text"/>
    <w:basedOn w:val="Normal"/>
    <w:link w:val="CommentTextChar"/>
    <w:uiPriority w:val="99"/>
    <w:semiHidden/>
    <w:unhideWhenUsed/>
    <w:rsid w:val="00C3374B"/>
    <w:pPr>
      <w:spacing w:line="240" w:lineRule="auto"/>
    </w:pPr>
    <w:rPr>
      <w:sz w:val="20"/>
      <w:szCs w:val="20"/>
    </w:rPr>
  </w:style>
  <w:style w:type="character" w:customStyle="1" w:styleId="CommentTextChar">
    <w:name w:val="Comment Text Char"/>
    <w:basedOn w:val="DefaultParagraphFont"/>
    <w:link w:val="CommentText"/>
    <w:uiPriority w:val="99"/>
    <w:semiHidden/>
    <w:rsid w:val="00C3374B"/>
    <w:rPr>
      <w:sz w:val="20"/>
      <w:szCs w:val="20"/>
    </w:rPr>
  </w:style>
  <w:style w:type="paragraph" w:styleId="CommentSubject">
    <w:name w:val="annotation subject"/>
    <w:basedOn w:val="CommentText"/>
    <w:next w:val="CommentText"/>
    <w:link w:val="CommentSubjectChar"/>
    <w:uiPriority w:val="99"/>
    <w:semiHidden/>
    <w:unhideWhenUsed/>
    <w:rsid w:val="00C3374B"/>
    <w:rPr>
      <w:b/>
      <w:bCs/>
    </w:rPr>
  </w:style>
  <w:style w:type="character" w:customStyle="1" w:styleId="CommentSubjectChar">
    <w:name w:val="Comment Subject Char"/>
    <w:basedOn w:val="CommentTextChar"/>
    <w:link w:val="CommentSubject"/>
    <w:uiPriority w:val="99"/>
    <w:semiHidden/>
    <w:rsid w:val="00C3374B"/>
    <w:rPr>
      <w:b/>
      <w:bCs/>
      <w:sz w:val="20"/>
      <w:szCs w:val="20"/>
    </w:rPr>
  </w:style>
  <w:style w:type="paragraph" w:styleId="NormalWeb">
    <w:name w:val="Normal (Web)"/>
    <w:basedOn w:val="Normal"/>
    <w:uiPriority w:val="99"/>
    <w:unhideWhenUsed/>
    <w:rsid w:val="00AC0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AC088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AC0882"/>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customStyle="1" w:styleId="Default">
    <w:name w:val="Default"/>
    <w:rsid w:val="008D5B7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B7E"/>
    <w:rPr>
      <w:color w:val="0000FF" w:themeColor="hyperlink"/>
      <w:u w:val="single"/>
    </w:rPr>
  </w:style>
  <w:style w:type="paragraph" w:styleId="BalloonText">
    <w:name w:val="Balloon Text"/>
    <w:basedOn w:val="Normal"/>
    <w:link w:val="BalloonTextChar"/>
    <w:uiPriority w:val="99"/>
    <w:semiHidden/>
    <w:unhideWhenUsed/>
    <w:rsid w:val="00C3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B"/>
    <w:rPr>
      <w:rFonts w:ascii="Tahoma" w:hAnsi="Tahoma" w:cs="Tahoma"/>
      <w:sz w:val="16"/>
      <w:szCs w:val="16"/>
    </w:rPr>
  </w:style>
  <w:style w:type="character" w:styleId="CommentReference">
    <w:name w:val="annotation reference"/>
    <w:basedOn w:val="DefaultParagraphFont"/>
    <w:uiPriority w:val="99"/>
    <w:semiHidden/>
    <w:unhideWhenUsed/>
    <w:rsid w:val="00C3374B"/>
    <w:rPr>
      <w:sz w:val="16"/>
      <w:szCs w:val="16"/>
    </w:rPr>
  </w:style>
  <w:style w:type="paragraph" w:styleId="CommentText">
    <w:name w:val="annotation text"/>
    <w:basedOn w:val="Normal"/>
    <w:link w:val="CommentTextChar"/>
    <w:uiPriority w:val="99"/>
    <w:semiHidden/>
    <w:unhideWhenUsed/>
    <w:rsid w:val="00C3374B"/>
    <w:pPr>
      <w:spacing w:line="240" w:lineRule="auto"/>
    </w:pPr>
    <w:rPr>
      <w:sz w:val="20"/>
      <w:szCs w:val="20"/>
    </w:rPr>
  </w:style>
  <w:style w:type="character" w:customStyle="1" w:styleId="CommentTextChar">
    <w:name w:val="Comment Text Char"/>
    <w:basedOn w:val="DefaultParagraphFont"/>
    <w:link w:val="CommentText"/>
    <w:uiPriority w:val="99"/>
    <w:semiHidden/>
    <w:rsid w:val="00C3374B"/>
    <w:rPr>
      <w:sz w:val="20"/>
      <w:szCs w:val="20"/>
    </w:rPr>
  </w:style>
  <w:style w:type="paragraph" w:styleId="CommentSubject">
    <w:name w:val="annotation subject"/>
    <w:basedOn w:val="CommentText"/>
    <w:next w:val="CommentText"/>
    <w:link w:val="CommentSubjectChar"/>
    <w:uiPriority w:val="99"/>
    <w:semiHidden/>
    <w:unhideWhenUsed/>
    <w:rsid w:val="00C3374B"/>
    <w:rPr>
      <w:b/>
      <w:bCs/>
    </w:rPr>
  </w:style>
  <w:style w:type="character" w:customStyle="1" w:styleId="CommentSubjectChar">
    <w:name w:val="Comment Subject Char"/>
    <w:basedOn w:val="CommentTextChar"/>
    <w:link w:val="CommentSubject"/>
    <w:uiPriority w:val="99"/>
    <w:semiHidden/>
    <w:rsid w:val="00C3374B"/>
    <w:rPr>
      <w:b/>
      <w:bCs/>
      <w:sz w:val="20"/>
      <w:szCs w:val="20"/>
    </w:rPr>
  </w:style>
  <w:style w:type="paragraph" w:styleId="NormalWeb">
    <w:name w:val="Normal (Web)"/>
    <w:basedOn w:val="Normal"/>
    <w:uiPriority w:val="99"/>
    <w:unhideWhenUsed/>
    <w:rsid w:val="00AC0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AC088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AC0882"/>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5</cp:revision>
  <dcterms:created xsi:type="dcterms:W3CDTF">2016-12-15T17:08:00Z</dcterms:created>
  <dcterms:modified xsi:type="dcterms:W3CDTF">2017-02-03T21:57:00Z</dcterms:modified>
</cp:coreProperties>
</file>