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8C" w:rsidRPr="00EF234E" w:rsidRDefault="0096738C" w:rsidP="0096738C">
      <w:pPr>
        <w:pStyle w:val="Heading3"/>
        <w:jc w:val="center"/>
        <w:rPr>
          <w:rFonts w:ascii="Arial" w:hAnsi="Arial" w:cs="Arial"/>
          <w:sz w:val="22"/>
          <w:szCs w:val="22"/>
        </w:rPr>
      </w:pPr>
      <w:r w:rsidRPr="00EF234E">
        <w:rPr>
          <w:rFonts w:ascii="Arial" w:hAnsi="Arial" w:cs="Arial"/>
          <w:sz w:val="22"/>
          <w:szCs w:val="22"/>
        </w:rPr>
        <w:t>Case Management services available in Gilroy</w:t>
      </w:r>
    </w:p>
    <w:p w:rsidR="0096738C" w:rsidRPr="00EF234E" w:rsidRDefault="0096738C" w:rsidP="0096738C">
      <w:pPr>
        <w:rPr>
          <w:rFonts w:ascii="Arial" w:hAnsi="Arial" w:cs="Arial"/>
          <w:sz w:val="22"/>
          <w:szCs w:val="22"/>
        </w:rPr>
      </w:pPr>
    </w:p>
    <w:p w:rsidR="0096738C" w:rsidRPr="00EF234E" w:rsidRDefault="0096738C" w:rsidP="0096738C">
      <w:pPr>
        <w:pStyle w:val="TOCLevel2Blue"/>
        <w:rPr>
          <w:rFonts w:ascii="Arial" w:hAnsi="Arial" w:cs="Arial"/>
          <w:color w:val="auto"/>
          <w:sz w:val="22"/>
        </w:rPr>
      </w:pPr>
      <w:r w:rsidRPr="00EF234E">
        <w:rPr>
          <w:rStyle w:val="BoldTextChar"/>
          <w:rFonts w:ascii="Arial" w:eastAsia="MS Gothic" w:hAnsi="Arial" w:cs="Arial"/>
          <w:color w:val="auto"/>
          <w:sz w:val="22"/>
        </w:rPr>
        <w:t xml:space="preserve">San Jose, </w:t>
      </w:r>
      <w:r w:rsidRPr="00EF234E">
        <w:rPr>
          <w:rStyle w:val="BoldTextChar"/>
          <w:rFonts w:ascii="Arial" w:eastAsia="MS Gothic" w:hAnsi="Arial" w:cs="Arial"/>
          <w:color w:val="auto"/>
          <w:sz w:val="22"/>
          <w:lang w:val="en-US"/>
        </w:rPr>
        <w:t>July 18,</w:t>
      </w:r>
      <w:r w:rsidRPr="00EF234E">
        <w:rPr>
          <w:rStyle w:val="BoldTextChar"/>
          <w:rFonts w:ascii="Arial" w:eastAsia="MS Gothic" w:hAnsi="Arial" w:cs="Arial"/>
          <w:color w:val="auto"/>
          <w:sz w:val="22"/>
        </w:rPr>
        <w:t xml:space="preserve"> 2016:</w:t>
      </w:r>
      <w:r w:rsidRPr="00EF234E">
        <w:rPr>
          <w:rFonts w:ascii="Arial" w:hAnsi="Arial" w:cs="Arial"/>
          <w:color w:val="auto"/>
          <w:sz w:val="22"/>
        </w:rPr>
        <w:t xml:space="preserve"> </w:t>
      </w:r>
      <w:r w:rsidRPr="00EF234E">
        <w:rPr>
          <w:rFonts w:ascii="Arial" w:hAnsi="Arial" w:cs="Arial"/>
          <w:color w:val="auto"/>
          <w:sz w:val="22"/>
          <w:lang w:val="en-US"/>
        </w:rPr>
        <w:t xml:space="preserve">Sourcewise continues to broaden </w:t>
      </w:r>
      <w:r w:rsidRPr="00EF234E">
        <w:rPr>
          <w:rFonts w:ascii="Arial" w:hAnsi="Arial" w:cs="Arial"/>
          <w:color w:val="auto"/>
          <w:sz w:val="22"/>
        </w:rPr>
        <w:t>its</w:t>
      </w:r>
      <w:r w:rsidRPr="00EF234E">
        <w:rPr>
          <w:rFonts w:ascii="Arial" w:hAnsi="Arial" w:cs="Arial"/>
          <w:color w:val="auto"/>
          <w:sz w:val="22"/>
          <w:lang w:val="en-US"/>
        </w:rPr>
        <w:t xml:space="preserve"> service delivery system by expanding its case management </w:t>
      </w:r>
      <w:r w:rsidRPr="00EF234E">
        <w:rPr>
          <w:rFonts w:ascii="Arial" w:hAnsi="Arial" w:cs="Arial"/>
          <w:color w:val="auto"/>
          <w:sz w:val="22"/>
        </w:rPr>
        <w:t>services to</w:t>
      </w:r>
      <w:r w:rsidRPr="00EF234E">
        <w:rPr>
          <w:rFonts w:ascii="Arial" w:hAnsi="Arial" w:cs="Arial"/>
          <w:color w:val="auto"/>
          <w:sz w:val="22"/>
          <w:lang w:val="en-US"/>
        </w:rPr>
        <w:t xml:space="preserve"> the city of Gilroy through a partnership with the Gilroy Senior </w:t>
      </w:r>
      <w:r w:rsidRPr="00EF234E">
        <w:rPr>
          <w:rFonts w:ascii="Arial" w:hAnsi="Arial" w:cs="Arial"/>
          <w:color w:val="auto"/>
          <w:sz w:val="22"/>
        </w:rPr>
        <w:t>Center. A</w:t>
      </w:r>
      <w:r w:rsidRPr="00EF234E">
        <w:rPr>
          <w:rFonts w:ascii="Arial" w:hAnsi="Arial" w:cs="Arial"/>
          <w:color w:val="auto"/>
          <w:sz w:val="22"/>
          <w:lang w:val="en-US"/>
        </w:rPr>
        <w:t xml:space="preserve"> mere eight months after the successful opening of </w:t>
      </w:r>
      <w:r>
        <w:rPr>
          <w:rFonts w:ascii="Arial" w:hAnsi="Arial" w:cs="Arial"/>
          <w:color w:val="auto"/>
          <w:sz w:val="22"/>
          <w:lang w:val="en-US"/>
        </w:rPr>
        <w:t>a satellite office in</w:t>
      </w:r>
      <w:r w:rsidRPr="00EF234E">
        <w:rPr>
          <w:rFonts w:ascii="Arial" w:hAnsi="Arial" w:cs="Arial"/>
          <w:color w:val="auto"/>
          <w:sz w:val="22"/>
          <w:lang w:val="en-US"/>
        </w:rPr>
        <w:t xml:space="preserve"> Morgan Hill, Sourcewise will now </w:t>
      </w:r>
      <w:r w:rsidRPr="00EF234E">
        <w:rPr>
          <w:rFonts w:ascii="Arial" w:hAnsi="Arial" w:cs="Arial"/>
          <w:color w:val="auto"/>
          <w:sz w:val="22"/>
        </w:rPr>
        <w:t>provide valuable</w:t>
      </w:r>
      <w:r w:rsidRPr="00EF234E">
        <w:rPr>
          <w:rFonts w:ascii="Arial" w:hAnsi="Arial" w:cs="Arial"/>
          <w:color w:val="auto"/>
          <w:sz w:val="22"/>
          <w:lang w:val="en-US"/>
        </w:rPr>
        <w:t xml:space="preserve"> case management services to those that need it most.</w:t>
      </w:r>
    </w:p>
    <w:p w:rsidR="0096738C" w:rsidRPr="00EF234E" w:rsidRDefault="0096738C" w:rsidP="0096738C">
      <w:pPr>
        <w:pStyle w:val="TOCLevel2Blue"/>
        <w:rPr>
          <w:rFonts w:ascii="Arial" w:hAnsi="Arial" w:cs="Arial"/>
          <w:color w:val="auto"/>
          <w:sz w:val="22"/>
        </w:rPr>
      </w:pPr>
      <w:r w:rsidRPr="00EF234E">
        <w:rPr>
          <w:rFonts w:ascii="Arial" w:hAnsi="Arial" w:cs="Arial"/>
          <w:color w:val="auto"/>
          <w:sz w:val="22"/>
          <w:lang w:val="en-US"/>
        </w:rPr>
        <w:t xml:space="preserve"> </w:t>
      </w:r>
    </w:p>
    <w:p w:rsidR="0096738C" w:rsidRPr="00EF234E" w:rsidRDefault="0096738C" w:rsidP="0096738C">
      <w:pPr>
        <w:pStyle w:val="TOCLevel2Blue"/>
      </w:pPr>
      <w:r w:rsidRPr="00EF234E">
        <w:rPr>
          <w:rFonts w:ascii="Arial" w:hAnsi="Arial" w:cs="Arial"/>
          <w:color w:val="auto"/>
          <w:sz w:val="22"/>
          <w:lang w:val="en-US"/>
        </w:rPr>
        <w:t>Sourcewise Case Management services will be available in the Gilroy Senior Center</w:t>
      </w:r>
      <w:r>
        <w:rPr>
          <w:rFonts w:ascii="Arial" w:hAnsi="Arial" w:cs="Arial"/>
          <w:color w:val="auto"/>
          <w:sz w:val="22"/>
          <w:lang w:val="en-US"/>
        </w:rPr>
        <w:t>:</w:t>
      </w:r>
      <w:r w:rsidRPr="00EF234E">
        <w:rPr>
          <w:rFonts w:ascii="Arial" w:hAnsi="Arial" w:cs="Arial"/>
          <w:color w:val="auto"/>
          <w:sz w:val="22"/>
          <w:lang w:val="en-US"/>
        </w:rPr>
        <w:t xml:space="preserve"> </w:t>
      </w:r>
    </w:p>
    <w:p w:rsidR="0096738C" w:rsidRPr="00EF234E" w:rsidRDefault="0096738C" w:rsidP="0096738C">
      <w:pPr>
        <w:pStyle w:val="TOCLevel2Blue"/>
        <w:jc w:val="center"/>
        <w:rPr>
          <w:rFonts w:ascii="Arial" w:hAnsi="Arial" w:cs="Arial"/>
          <w:color w:val="222222"/>
          <w:sz w:val="22"/>
          <w:shd w:val="clear" w:color="auto" w:fill="FFFFFF"/>
        </w:rPr>
      </w:pPr>
    </w:p>
    <w:p w:rsidR="0096738C" w:rsidRPr="00EF234E" w:rsidRDefault="0096738C" w:rsidP="0096738C">
      <w:pPr>
        <w:pStyle w:val="TOCLevel2Blue"/>
        <w:jc w:val="center"/>
        <w:rPr>
          <w:rFonts w:ascii="Arial" w:hAnsi="Arial" w:cs="Arial"/>
          <w:color w:val="auto"/>
          <w:sz w:val="22"/>
        </w:rPr>
      </w:pPr>
      <w:r w:rsidRPr="00EF234E">
        <w:rPr>
          <w:rFonts w:ascii="Arial" w:hAnsi="Arial" w:cs="Arial"/>
          <w:color w:val="222222"/>
          <w:sz w:val="22"/>
          <w:shd w:val="clear" w:color="auto" w:fill="FFFFFF"/>
        </w:rPr>
        <w:t>7371 Hanna St, Gilroy, CA 95020</w:t>
      </w:r>
    </w:p>
    <w:p w:rsidR="0096738C" w:rsidRPr="00EF234E" w:rsidRDefault="0096738C" w:rsidP="0096738C">
      <w:pPr>
        <w:pStyle w:val="TOCLevel2Blue"/>
        <w:jc w:val="center"/>
        <w:rPr>
          <w:rFonts w:ascii="Arial" w:hAnsi="Arial" w:cs="Arial"/>
          <w:color w:val="auto"/>
          <w:sz w:val="22"/>
        </w:rPr>
      </w:pPr>
      <w:r w:rsidRPr="00EF234E">
        <w:rPr>
          <w:rFonts w:ascii="Arial" w:hAnsi="Arial" w:cs="Arial"/>
          <w:color w:val="auto"/>
          <w:sz w:val="22"/>
          <w:lang w:val="en-US"/>
        </w:rPr>
        <w:t>Monday</w:t>
      </w:r>
      <w:r>
        <w:rPr>
          <w:rFonts w:ascii="Arial" w:hAnsi="Arial" w:cs="Arial"/>
          <w:color w:val="auto"/>
          <w:sz w:val="22"/>
          <w:lang w:val="en-US"/>
        </w:rPr>
        <w:t>–</w:t>
      </w:r>
      <w:r w:rsidRPr="00EF234E">
        <w:rPr>
          <w:rFonts w:ascii="Arial" w:hAnsi="Arial" w:cs="Arial"/>
          <w:color w:val="auto"/>
          <w:sz w:val="22"/>
          <w:lang w:val="en-US"/>
        </w:rPr>
        <w:t>Friday from 9:00</w:t>
      </w:r>
      <w:r>
        <w:rPr>
          <w:rFonts w:ascii="Arial" w:hAnsi="Arial" w:cs="Arial"/>
          <w:color w:val="auto"/>
          <w:sz w:val="22"/>
          <w:lang w:val="en-US"/>
        </w:rPr>
        <w:t xml:space="preserve"> </w:t>
      </w:r>
      <w:r w:rsidRPr="00EF234E">
        <w:rPr>
          <w:rFonts w:ascii="Arial" w:hAnsi="Arial" w:cs="Arial"/>
          <w:color w:val="auto"/>
          <w:sz w:val="22"/>
          <w:lang w:val="en-US"/>
        </w:rPr>
        <w:t>a</w:t>
      </w:r>
      <w:r>
        <w:rPr>
          <w:rFonts w:ascii="Arial" w:hAnsi="Arial" w:cs="Arial"/>
          <w:color w:val="auto"/>
          <w:sz w:val="22"/>
          <w:lang w:val="en-US"/>
        </w:rPr>
        <w:t>.</w:t>
      </w:r>
      <w:r w:rsidRPr="00EF234E">
        <w:rPr>
          <w:rFonts w:ascii="Arial" w:hAnsi="Arial" w:cs="Arial"/>
          <w:color w:val="auto"/>
          <w:sz w:val="22"/>
          <w:lang w:val="en-US"/>
        </w:rPr>
        <w:t>m</w:t>
      </w:r>
      <w:r>
        <w:rPr>
          <w:rFonts w:ascii="Arial" w:hAnsi="Arial" w:cs="Arial"/>
          <w:color w:val="auto"/>
          <w:sz w:val="22"/>
          <w:lang w:val="en-US"/>
        </w:rPr>
        <w:t>.–</w:t>
      </w:r>
      <w:r w:rsidRPr="00EF234E">
        <w:rPr>
          <w:rFonts w:ascii="Arial" w:hAnsi="Arial" w:cs="Arial"/>
          <w:color w:val="auto"/>
          <w:sz w:val="22"/>
          <w:lang w:val="en-US"/>
        </w:rPr>
        <w:t>1:00</w:t>
      </w:r>
      <w:r>
        <w:rPr>
          <w:rFonts w:ascii="Arial" w:hAnsi="Arial" w:cs="Arial"/>
          <w:color w:val="auto"/>
          <w:sz w:val="22"/>
          <w:lang w:val="en-US"/>
        </w:rPr>
        <w:t xml:space="preserve"> </w:t>
      </w:r>
      <w:r w:rsidRPr="00EF234E">
        <w:rPr>
          <w:rFonts w:ascii="Arial" w:hAnsi="Arial" w:cs="Arial"/>
          <w:color w:val="auto"/>
          <w:sz w:val="22"/>
          <w:lang w:val="en-US"/>
        </w:rPr>
        <w:t>p</w:t>
      </w:r>
      <w:r>
        <w:rPr>
          <w:rFonts w:ascii="Arial" w:hAnsi="Arial" w:cs="Arial"/>
          <w:color w:val="auto"/>
          <w:sz w:val="22"/>
          <w:lang w:val="en-US"/>
        </w:rPr>
        <w:t>.</w:t>
      </w:r>
      <w:r w:rsidRPr="00EF234E">
        <w:rPr>
          <w:rFonts w:ascii="Arial" w:hAnsi="Arial" w:cs="Arial"/>
          <w:color w:val="auto"/>
          <w:sz w:val="22"/>
          <w:lang w:val="en-US"/>
        </w:rPr>
        <w:t>m</w:t>
      </w:r>
      <w:r>
        <w:rPr>
          <w:rFonts w:ascii="Arial" w:hAnsi="Arial" w:cs="Arial"/>
          <w:color w:val="auto"/>
          <w:sz w:val="22"/>
          <w:lang w:val="en-US"/>
        </w:rPr>
        <w:t>.</w:t>
      </w:r>
    </w:p>
    <w:p w:rsidR="0096738C" w:rsidRPr="00EF234E" w:rsidRDefault="0096738C" w:rsidP="0096738C">
      <w:pPr>
        <w:pStyle w:val="TOCLevel2Blue"/>
        <w:jc w:val="center"/>
        <w:rPr>
          <w:rFonts w:ascii="Arial" w:hAnsi="Arial" w:cs="Arial"/>
          <w:color w:val="auto"/>
          <w:sz w:val="22"/>
        </w:rPr>
      </w:pPr>
      <w:r w:rsidRPr="00EF234E">
        <w:rPr>
          <w:rFonts w:ascii="Arial" w:hAnsi="Arial" w:cs="Arial"/>
          <w:color w:val="auto"/>
          <w:sz w:val="22"/>
          <w:lang w:val="en-US"/>
        </w:rPr>
        <w:t xml:space="preserve">To </w:t>
      </w:r>
      <w:r>
        <w:rPr>
          <w:rFonts w:ascii="Arial" w:hAnsi="Arial" w:cs="Arial"/>
          <w:color w:val="auto"/>
          <w:sz w:val="22"/>
          <w:lang w:val="en-US"/>
        </w:rPr>
        <w:t>schedule</w:t>
      </w:r>
      <w:r w:rsidRPr="00EF234E">
        <w:rPr>
          <w:rFonts w:ascii="Arial" w:hAnsi="Arial" w:cs="Arial"/>
          <w:color w:val="auto"/>
          <w:sz w:val="22"/>
          <w:lang w:val="en-US"/>
        </w:rPr>
        <w:t xml:space="preserve"> an appointment: (408)762-7362</w:t>
      </w:r>
    </w:p>
    <w:p w:rsidR="0096738C" w:rsidRDefault="0096738C" w:rsidP="0096738C">
      <w:pPr>
        <w:pStyle w:val="TOCLevel2Blue"/>
        <w:rPr>
          <w:rFonts w:ascii="Arial" w:hAnsi="Arial" w:cs="Arial"/>
          <w:color w:val="auto"/>
          <w:sz w:val="22"/>
          <w:lang w:val="en-US"/>
        </w:rPr>
      </w:pPr>
    </w:p>
    <w:p w:rsidR="0096738C" w:rsidRDefault="0096738C" w:rsidP="0096738C">
      <w:pPr>
        <w:pStyle w:val="TOCLevel2Blue"/>
        <w:rPr>
          <w:rFonts w:ascii="Arial" w:hAnsi="Arial" w:cs="Arial"/>
          <w:color w:val="auto"/>
          <w:sz w:val="22"/>
          <w:lang w:val="en-US"/>
        </w:rPr>
      </w:pPr>
      <w:r w:rsidRPr="00EF234E">
        <w:rPr>
          <w:rFonts w:ascii="Arial" w:hAnsi="Arial" w:cs="Arial"/>
          <w:color w:val="auto"/>
          <w:sz w:val="22"/>
          <w:lang w:val="en-US"/>
        </w:rPr>
        <w:t>Led by Rosie Jimenez, Director of South County Services, the Case Management team offers clients a comprehensive assessment of an individual’s needs, creating a customized plan of support through partnerships with providers and community resources.</w:t>
      </w:r>
    </w:p>
    <w:p w:rsidR="0096738C" w:rsidRPr="00EF234E" w:rsidRDefault="0096738C" w:rsidP="0096738C">
      <w:pPr>
        <w:pStyle w:val="TOCLevel2Blue"/>
        <w:rPr>
          <w:rFonts w:ascii="Arial" w:hAnsi="Arial" w:cs="Arial"/>
          <w:color w:val="auto"/>
          <w:sz w:val="22"/>
        </w:rPr>
      </w:pPr>
    </w:p>
    <w:p w:rsidR="0096738C" w:rsidRPr="00EF234E" w:rsidRDefault="0096738C" w:rsidP="0096738C">
      <w:pPr>
        <w:pStyle w:val="TOCLevel2Blue"/>
        <w:rPr>
          <w:rFonts w:ascii="Arial" w:hAnsi="Arial" w:cs="Arial"/>
          <w:color w:val="auto"/>
          <w:sz w:val="22"/>
        </w:rPr>
      </w:pPr>
      <w:r w:rsidRPr="00EF234E">
        <w:rPr>
          <w:rFonts w:ascii="Arial" w:hAnsi="Arial" w:cs="Arial"/>
          <w:color w:val="auto"/>
          <w:sz w:val="22"/>
          <w:lang w:val="en-US"/>
        </w:rPr>
        <w:t>“At Sourcewise, we focus on a client-centered model that is effective, efficient, and builds long-term relationships</w:t>
      </w:r>
      <w:r>
        <w:rPr>
          <w:rFonts w:ascii="Arial" w:hAnsi="Arial" w:cs="Arial"/>
          <w:color w:val="auto"/>
          <w:sz w:val="22"/>
          <w:lang w:val="en-US"/>
        </w:rPr>
        <w:t>,</w:t>
      </w:r>
      <w:r w:rsidRPr="00EF234E">
        <w:rPr>
          <w:rFonts w:ascii="Arial" w:hAnsi="Arial" w:cs="Arial"/>
          <w:color w:val="auto"/>
          <w:sz w:val="22"/>
          <w:lang w:val="en-US"/>
        </w:rPr>
        <w:t xml:space="preserve">” explains Manuel Altamirano, Chief Operating Officer of Sourcewise. During the past year, Sourcewise has increased its investment and visibility in South County. Beginning with the opening of its extension office in Morgan Hill in October of 2015, the organization has demonstrated its commitment to serve the remote senior population of South County. </w:t>
      </w:r>
    </w:p>
    <w:p w:rsidR="0096738C" w:rsidRPr="00EF234E" w:rsidRDefault="0096738C" w:rsidP="0096738C">
      <w:pPr>
        <w:pStyle w:val="TOCLevel2Blue"/>
        <w:rPr>
          <w:rFonts w:ascii="Arial" w:hAnsi="Arial" w:cs="Arial"/>
          <w:color w:val="auto"/>
          <w:sz w:val="22"/>
        </w:rPr>
      </w:pPr>
    </w:p>
    <w:p w:rsidR="0096738C" w:rsidRPr="00EF234E" w:rsidRDefault="0096738C" w:rsidP="0096738C">
      <w:pPr>
        <w:pStyle w:val="TOCLevel2Blue"/>
        <w:rPr>
          <w:rFonts w:ascii="Arial" w:hAnsi="Arial" w:cs="Arial"/>
          <w:color w:val="auto"/>
          <w:sz w:val="22"/>
        </w:rPr>
      </w:pPr>
      <w:r w:rsidRPr="00EF234E">
        <w:rPr>
          <w:rFonts w:ascii="Arial" w:hAnsi="Arial" w:cs="Arial"/>
          <w:color w:val="auto"/>
          <w:sz w:val="22"/>
          <w:lang w:val="en-US"/>
        </w:rPr>
        <w:t>Recent partnerships in South County include:</w:t>
      </w:r>
    </w:p>
    <w:p w:rsidR="0096738C" w:rsidRPr="00EF234E" w:rsidRDefault="0096738C" w:rsidP="0096738C">
      <w:pPr>
        <w:pStyle w:val="TOCLevel2Blue"/>
        <w:numPr>
          <w:ilvl w:val="0"/>
          <w:numId w:val="1"/>
        </w:numPr>
        <w:rPr>
          <w:rFonts w:ascii="Arial" w:hAnsi="Arial" w:cs="Arial"/>
          <w:color w:val="auto"/>
          <w:sz w:val="22"/>
        </w:rPr>
      </w:pPr>
      <w:r w:rsidRPr="00EF234E">
        <w:rPr>
          <w:rFonts w:ascii="Arial" w:hAnsi="Arial" w:cs="Arial"/>
          <w:color w:val="auto"/>
          <w:sz w:val="22"/>
          <w:lang w:val="en-US"/>
        </w:rPr>
        <w:t>Distribution of Senior Farmers Market Voucher program to residents in South County</w:t>
      </w:r>
      <w:r>
        <w:rPr>
          <w:rFonts w:ascii="Arial" w:hAnsi="Arial" w:cs="Arial"/>
          <w:color w:val="auto"/>
          <w:sz w:val="22"/>
          <w:lang w:val="en-US"/>
        </w:rPr>
        <w:t>.</w:t>
      </w:r>
      <w:r w:rsidRPr="00EF234E">
        <w:rPr>
          <w:rFonts w:ascii="Arial" w:hAnsi="Arial" w:cs="Arial"/>
          <w:color w:val="auto"/>
          <w:sz w:val="22"/>
          <w:lang w:val="en-US"/>
        </w:rPr>
        <w:t xml:space="preserve"> (June, 2015)</w:t>
      </w:r>
    </w:p>
    <w:p w:rsidR="0096738C" w:rsidRPr="00EF234E" w:rsidRDefault="0096738C" w:rsidP="0096738C">
      <w:pPr>
        <w:pStyle w:val="TOCLevel2Blue"/>
        <w:numPr>
          <w:ilvl w:val="0"/>
          <w:numId w:val="1"/>
        </w:numPr>
        <w:rPr>
          <w:rFonts w:ascii="Arial" w:hAnsi="Arial" w:cs="Arial"/>
          <w:color w:val="auto"/>
          <w:sz w:val="22"/>
        </w:rPr>
      </w:pPr>
      <w:r w:rsidRPr="00EF234E">
        <w:rPr>
          <w:rFonts w:ascii="Arial" w:hAnsi="Arial" w:cs="Arial"/>
          <w:color w:val="auto"/>
          <w:sz w:val="22"/>
          <w:lang w:val="en-US"/>
        </w:rPr>
        <w:t xml:space="preserve">The Health Insurance Counseling </w:t>
      </w:r>
      <w:r>
        <w:rPr>
          <w:rFonts w:ascii="Arial" w:hAnsi="Arial" w:cs="Arial"/>
          <w:color w:val="auto"/>
          <w:sz w:val="22"/>
          <w:lang w:val="en-US"/>
        </w:rPr>
        <w:t>&amp;</w:t>
      </w:r>
      <w:r w:rsidRPr="00EF234E">
        <w:rPr>
          <w:rFonts w:ascii="Arial" w:hAnsi="Arial" w:cs="Arial"/>
          <w:color w:val="auto"/>
          <w:sz w:val="22"/>
          <w:lang w:val="en-US"/>
        </w:rPr>
        <w:t xml:space="preserve"> Advocacy </w:t>
      </w:r>
      <w:r>
        <w:rPr>
          <w:rFonts w:ascii="Arial" w:hAnsi="Arial" w:cs="Arial"/>
          <w:color w:val="auto"/>
          <w:sz w:val="22"/>
          <w:lang w:val="en-US"/>
        </w:rPr>
        <w:t xml:space="preserve">Program </w:t>
      </w:r>
      <w:r w:rsidRPr="00EF234E">
        <w:rPr>
          <w:rFonts w:ascii="Arial" w:hAnsi="Arial" w:cs="Arial"/>
          <w:color w:val="auto"/>
          <w:sz w:val="22"/>
          <w:lang w:val="en-US"/>
        </w:rPr>
        <w:t>free Friday educational series with state-certified Medicare experts. (July, 2015)</w:t>
      </w:r>
    </w:p>
    <w:p w:rsidR="0096738C" w:rsidRPr="00EF234E" w:rsidRDefault="0096738C" w:rsidP="0096738C">
      <w:pPr>
        <w:pStyle w:val="TOCLevel2Blue"/>
        <w:numPr>
          <w:ilvl w:val="0"/>
          <w:numId w:val="1"/>
        </w:numPr>
        <w:rPr>
          <w:rFonts w:ascii="Arial" w:hAnsi="Arial" w:cs="Arial"/>
          <w:color w:val="auto"/>
          <w:sz w:val="22"/>
        </w:rPr>
      </w:pPr>
      <w:r w:rsidRPr="00EF234E">
        <w:rPr>
          <w:rFonts w:ascii="Arial" w:hAnsi="Arial" w:cs="Arial"/>
          <w:color w:val="auto"/>
          <w:sz w:val="22"/>
          <w:lang w:val="en-US"/>
        </w:rPr>
        <w:t>2016</w:t>
      </w:r>
      <w:r>
        <w:rPr>
          <w:rFonts w:ascii="Arial" w:hAnsi="Arial" w:cs="Arial"/>
          <w:color w:val="auto"/>
          <w:sz w:val="22"/>
          <w:lang w:val="en-US"/>
        </w:rPr>
        <w:t>–</w:t>
      </w:r>
      <w:r w:rsidRPr="00EF234E">
        <w:rPr>
          <w:rFonts w:ascii="Arial" w:hAnsi="Arial" w:cs="Arial"/>
          <w:color w:val="auto"/>
          <w:sz w:val="22"/>
          <w:lang w:val="en-US"/>
        </w:rPr>
        <w:t xml:space="preserve">2020 Area Plan public hearing held in the Gilroy City Chambers where residents, community advocates, and political leaders </w:t>
      </w:r>
      <w:r>
        <w:rPr>
          <w:rFonts w:ascii="Arial" w:hAnsi="Arial" w:cs="Arial"/>
          <w:color w:val="auto"/>
          <w:sz w:val="22"/>
          <w:lang w:val="en-US"/>
        </w:rPr>
        <w:t>provided Sourcewise with</w:t>
      </w:r>
      <w:r w:rsidRPr="00EF234E">
        <w:rPr>
          <w:rFonts w:ascii="Arial" w:hAnsi="Arial" w:cs="Arial"/>
          <w:color w:val="auto"/>
          <w:sz w:val="22"/>
          <w:lang w:val="en-US"/>
        </w:rPr>
        <w:t xml:space="preserve"> feedback on the unique needs of seniors in South County. (March, 2016)</w:t>
      </w:r>
    </w:p>
    <w:p w:rsidR="0096738C" w:rsidRPr="00EF234E" w:rsidRDefault="0096738C" w:rsidP="0096738C">
      <w:pPr>
        <w:rPr>
          <w:rFonts w:ascii="Arial" w:hAnsi="Arial" w:cs="Arial"/>
          <w:sz w:val="22"/>
          <w:szCs w:val="22"/>
        </w:rPr>
      </w:pPr>
    </w:p>
    <w:p w:rsidR="0096738C" w:rsidRPr="00EF234E" w:rsidRDefault="0096738C" w:rsidP="0096738C">
      <w:pPr>
        <w:spacing w:before="0" w:after="0"/>
        <w:rPr>
          <w:rFonts w:ascii="Arial" w:hAnsi="Arial" w:cs="Arial"/>
          <w:sz w:val="22"/>
          <w:szCs w:val="22"/>
        </w:rPr>
      </w:pPr>
      <w:r w:rsidRPr="00EF234E">
        <w:rPr>
          <w:rFonts w:ascii="Arial" w:eastAsia="Gotham Book" w:hAnsi="Arial" w:cs="Arial"/>
          <w:sz w:val="22"/>
          <w:szCs w:val="22"/>
        </w:rPr>
        <w:t xml:space="preserve">Sourcewise is an independent nonprofit </w:t>
      </w:r>
      <w:r>
        <w:rPr>
          <w:rFonts w:ascii="Arial" w:eastAsia="Gotham Book" w:hAnsi="Arial" w:cs="Arial"/>
          <w:sz w:val="22"/>
          <w:szCs w:val="22"/>
        </w:rPr>
        <w:t>501(c</w:t>
      </w:r>
      <w:proofErr w:type="gramStart"/>
      <w:r>
        <w:rPr>
          <w:rFonts w:ascii="Arial" w:eastAsia="Gotham Book" w:hAnsi="Arial" w:cs="Arial"/>
          <w:sz w:val="22"/>
          <w:szCs w:val="22"/>
        </w:rPr>
        <w:t>)(</w:t>
      </w:r>
      <w:proofErr w:type="gramEnd"/>
      <w:r>
        <w:rPr>
          <w:rFonts w:ascii="Arial" w:eastAsia="Gotham Book" w:hAnsi="Arial" w:cs="Arial"/>
          <w:sz w:val="22"/>
          <w:szCs w:val="22"/>
        </w:rPr>
        <w:t>3)</w:t>
      </w:r>
      <w:r w:rsidRPr="00EF234E">
        <w:rPr>
          <w:rFonts w:ascii="Arial" w:eastAsia="Gotham Book" w:hAnsi="Arial" w:cs="Arial"/>
          <w:sz w:val="22"/>
          <w:szCs w:val="22"/>
        </w:rPr>
        <w:t xml:space="preserve"> serving </w:t>
      </w:r>
      <w:r>
        <w:rPr>
          <w:rFonts w:ascii="Arial" w:eastAsia="Gotham Book" w:hAnsi="Arial" w:cs="Arial"/>
          <w:sz w:val="22"/>
          <w:szCs w:val="22"/>
        </w:rPr>
        <w:t>all adults</w:t>
      </w:r>
      <w:r w:rsidRPr="00EF234E">
        <w:rPr>
          <w:rFonts w:ascii="Arial" w:eastAsia="Gotham Book" w:hAnsi="Arial" w:cs="Arial"/>
          <w:sz w:val="22"/>
          <w:szCs w:val="22"/>
        </w:rPr>
        <w:t>,</w:t>
      </w:r>
      <w:r>
        <w:rPr>
          <w:rFonts w:ascii="Arial" w:eastAsia="Gotham Book" w:hAnsi="Arial" w:cs="Arial"/>
          <w:sz w:val="22"/>
          <w:szCs w:val="22"/>
        </w:rPr>
        <w:t xml:space="preserve"> their</w:t>
      </w:r>
      <w:r w:rsidRPr="00EF234E">
        <w:rPr>
          <w:rFonts w:ascii="Arial" w:eastAsia="Gotham Book" w:hAnsi="Arial" w:cs="Arial"/>
          <w:sz w:val="22"/>
          <w:szCs w:val="22"/>
        </w:rPr>
        <w:t xml:space="preserve"> families, and their caregivers in Santa Clara County </w:t>
      </w:r>
      <w:r>
        <w:rPr>
          <w:rFonts w:ascii="Arial" w:eastAsia="Gotham Book" w:hAnsi="Arial" w:cs="Arial"/>
          <w:sz w:val="22"/>
          <w:szCs w:val="22"/>
        </w:rPr>
        <w:t>since 1973</w:t>
      </w:r>
      <w:r w:rsidRPr="00EF234E">
        <w:rPr>
          <w:rFonts w:ascii="Arial" w:eastAsia="Gotham Book" w:hAnsi="Arial" w:cs="Arial"/>
          <w:sz w:val="22"/>
          <w:szCs w:val="22"/>
        </w:rPr>
        <w:t xml:space="preserve">. </w:t>
      </w:r>
    </w:p>
    <w:p w:rsidR="0096738C" w:rsidRPr="00EF234E" w:rsidRDefault="0096738C" w:rsidP="0096738C">
      <w:pPr>
        <w:spacing w:before="0" w:after="0"/>
        <w:rPr>
          <w:rFonts w:ascii="Arial" w:hAnsi="Arial" w:cs="Arial"/>
          <w:sz w:val="22"/>
          <w:szCs w:val="22"/>
        </w:rPr>
      </w:pPr>
    </w:p>
    <w:p w:rsidR="0096738C" w:rsidRDefault="0096738C" w:rsidP="0096738C">
      <w:pPr>
        <w:spacing w:before="0" w:after="0"/>
        <w:rPr>
          <w:rFonts w:ascii="Arial" w:eastAsia="Gotham Book" w:hAnsi="Arial" w:cs="Arial"/>
          <w:sz w:val="22"/>
          <w:szCs w:val="22"/>
        </w:rPr>
      </w:pPr>
      <w:r w:rsidRPr="00EF234E">
        <w:rPr>
          <w:rFonts w:ascii="Arial" w:eastAsia="Gotham Book" w:hAnsi="Arial" w:cs="Arial"/>
          <w:sz w:val="22"/>
          <w:szCs w:val="22"/>
        </w:rPr>
        <w:t>If you are interested in learning more Sourcewise programs and services</w:t>
      </w:r>
      <w:r>
        <w:rPr>
          <w:rFonts w:ascii="Arial" w:eastAsia="Gotham Book" w:hAnsi="Arial" w:cs="Arial"/>
          <w:sz w:val="22"/>
          <w:szCs w:val="22"/>
        </w:rPr>
        <w:t>,</w:t>
      </w:r>
      <w:r w:rsidRPr="00EF234E">
        <w:rPr>
          <w:rFonts w:ascii="Arial" w:eastAsia="Gotham Book" w:hAnsi="Arial" w:cs="Arial"/>
          <w:sz w:val="22"/>
          <w:szCs w:val="22"/>
        </w:rPr>
        <w:t xml:space="preserve"> please </w:t>
      </w:r>
      <w:r>
        <w:rPr>
          <w:rFonts w:ascii="Arial" w:eastAsia="Gotham Book" w:hAnsi="Arial" w:cs="Arial"/>
          <w:sz w:val="22"/>
          <w:szCs w:val="22"/>
        </w:rPr>
        <w:t>v</w:t>
      </w:r>
      <w:r w:rsidRPr="00EF234E">
        <w:rPr>
          <w:rFonts w:ascii="Arial" w:eastAsia="Gotham Book" w:hAnsi="Arial" w:cs="Arial"/>
          <w:sz w:val="22"/>
          <w:szCs w:val="22"/>
        </w:rPr>
        <w:t xml:space="preserve">isit </w:t>
      </w:r>
      <w:hyperlink r:id="rId6" w:history="1">
        <w:r w:rsidRPr="00D4500F">
          <w:rPr>
            <w:rStyle w:val="Hyperlink"/>
            <w:rFonts w:ascii="Arial" w:eastAsia="Gotham Book" w:hAnsi="Arial" w:cs="Arial"/>
            <w:sz w:val="22"/>
            <w:szCs w:val="22"/>
          </w:rPr>
          <w:t>www.mysourcewise.com</w:t>
        </w:r>
      </w:hyperlink>
      <w:r w:rsidRPr="00EF234E">
        <w:rPr>
          <w:rFonts w:ascii="Arial" w:eastAsia="Gotham Book" w:hAnsi="Arial" w:cs="Arial"/>
          <w:sz w:val="22"/>
          <w:szCs w:val="22"/>
        </w:rPr>
        <w:t xml:space="preserve"> or call (408) 762-7362.</w:t>
      </w:r>
    </w:p>
    <w:p w:rsidR="0096738C" w:rsidRPr="00EF234E" w:rsidRDefault="0096738C" w:rsidP="0096738C">
      <w:pPr>
        <w:spacing w:before="0" w:after="0"/>
        <w:rPr>
          <w:rFonts w:ascii="Arial" w:eastAsia="Gotham Book" w:hAnsi="Arial" w:cs="Arial"/>
          <w:sz w:val="22"/>
          <w:szCs w:val="22"/>
        </w:rPr>
      </w:pPr>
    </w:p>
    <w:p w:rsidR="0096738C" w:rsidRPr="0096738C" w:rsidRDefault="0096738C" w:rsidP="0096738C">
      <w:pPr>
        <w:spacing w:line="276" w:lineRule="auto"/>
        <w:rPr>
          <w:rFonts w:ascii="Arial" w:hAnsi="Arial" w:cs="Arial"/>
          <w:sz w:val="22"/>
          <w:szCs w:val="22"/>
        </w:rPr>
      </w:pPr>
      <w:r w:rsidRPr="0096738C">
        <w:rPr>
          <w:rFonts w:ascii="Arial" w:hAnsi="Arial" w:cs="Arial"/>
          <w:sz w:val="22"/>
          <w:szCs w:val="22"/>
        </w:rPr>
        <w:t>##########</w:t>
      </w:r>
    </w:p>
    <w:p w:rsidR="0096738C" w:rsidRPr="0096738C" w:rsidRDefault="0096738C" w:rsidP="0096738C">
      <w:pPr>
        <w:spacing w:before="0" w:after="0"/>
        <w:rPr>
          <w:rFonts w:ascii="Arial" w:hAnsi="Arial" w:cs="Arial"/>
          <w:color w:val="auto"/>
          <w:sz w:val="22"/>
          <w:szCs w:val="22"/>
        </w:rPr>
      </w:pPr>
      <w:r w:rsidRPr="0096738C">
        <w:rPr>
          <w:rFonts w:ascii="Arial" w:hAnsi="Arial" w:cs="Arial"/>
          <w:color w:val="auto"/>
          <w:sz w:val="22"/>
          <w:szCs w:val="22"/>
        </w:rPr>
        <w:t>Contact Info:</w:t>
      </w:r>
    </w:p>
    <w:p w:rsidR="0096738C" w:rsidRPr="0096738C" w:rsidRDefault="0096738C" w:rsidP="00881BBC">
      <w:pPr>
        <w:spacing w:before="0" w:after="0"/>
        <w:ind w:firstLine="720"/>
        <w:rPr>
          <w:rFonts w:ascii="Arial" w:hAnsi="Arial" w:cs="Arial"/>
          <w:color w:val="auto"/>
          <w:sz w:val="22"/>
          <w:szCs w:val="22"/>
        </w:rPr>
      </w:pPr>
      <w:proofErr w:type="spellStart"/>
      <w:r w:rsidRPr="0096738C">
        <w:rPr>
          <w:rFonts w:ascii="Arial" w:hAnsi="Arial" w:cs="Arial"/>
          <w:color w:val="auto"/>
          <w:sz w:val="22"/>
          <w:szCs w:val="22"/>
        </w:rPr>
        <w:t>Aneliza</w:t>
      </w:r>
      <w:proofErr w:type="spellEnd"/>
      <w:r w:rsidRPr="0096738C">
        <w:rPr>
          <w:rFonts w:ascii="Arial" w:hAnsi="Arial" w:cs="Arial"/>
          <w:color w:val="auto"/>
          <w:sz w:val="22"/>
          <w:szCs w:val="22"/>
        </w:rPr>
        <w:t xml:space="preserve"> Del Pinal</w:t>
      </w:r>
    </w:p>
    <w:p w:rsidR="0096738C" w:rsidRPr="0096738C" w:rsidRDefault="0096738C" w:rsidP="00881BBC">
      <w:pPr>
        <w:spacing w:before="0" w:after="0"/>
        <w:ind w:firstLine="720"/>
        <w:rPr>
          <w:rFonts w:ascii="Arial" w:hAnsi="Arial" w:cs="Arial"/>
          <w:color w:val="auto"/>
          <w:sz w:val="22"/>
          <w:szCs w:val="22"/>
        </w:rPr>
      </w:pPr>
      <w:r w:rsidRPr="0096738C">
        <w:rPr>
          <w:rFonts w:ascii="Arial" w:hAnsi="Arial" w:cs="Arial"/>
          <w:color w:val="auto"/>
          <w:sz w:val="22"/>
          <w:szCs w:val="22"/>
        </w:rPr>
        <w:t>Director, Public Relations</w:t>
      </w:r>
    </w:p>
    <w:p w:rsidR="0096738C" w:rsidRPr="0096738C" w:rsidRDefault="0096738C" w:rsidP="00881BBC">
      <w:pPr>
        <w:spacing w:before="0" w:after="0"/>
        <w:ind w:firstLine="720"/>
        <w:rPr>
          <w:rFonts w:ascii="Arial" w:hAnsi="Arial" w:cs="Arial"/>
          <w:color w:val="auto"/>
          <w:sz w:val="22"/>
          <w:szCs w:val="22"/>
        </w:rPr>
      </w:pPr>
      <w:r w:rsidRPr="0096738C">
        <w:rPr>
          <w:rFonts w:ascii="Arial" w:hAnsi="Arial" w:cs="Arial"/>
          <w:color w:val="auto"/>
          <w:sz w:val="22"/>
          <w:szCs w:val="22"/>
        </w:rPr>
        <w:t>(408) 557-4701</w:t>
      </w:r>
    </w:p>
    <w:bookmarkStart w:id="0" w:name="_GoBack"/>
    <w:bookmarkEnd w:id="0"/>
    <w:p w:rsidR="0096738C" w:rsidRPr="0096738C" w:rsidRDefault="00881BBC" w:rsidP="00881BBC">
      <w:pPr>
        <w:spacing w:before="0" w:after="240"/>
        <w:ind w:firstLine="720"/>
        <w:contextualSpacing/>
        <w:outlineLvl w:val="0"/>
        <w:rPr>
          <w:rFonts w:ascii="Arial" w:eastAsia="MS Gothic" w:hAnsi="Arial" w:cs="Arial"/>
          <w:color w:val="auto"/>
          <w:sz w:val="22"/>
          <w:szCs w:val="22"/>
        </w:rPr>
      </w:pPr>
      <w:r>
        <w:fldChar w:fldCharType="begin"/>
      </w:r>
      <w:r>
        <w:instrText xml:space="preserve"> HYPERLINK "mailto:adelpinal@mysourcewise.com" </w:instrText>
      </w:r>
      <w:r>
        <w:fldChar w:fldCharType="separate"/>
      </w:r>
      <w:r w:rsidR="0096738C" w:rsidRPr="0096738C">
        <w:rPr>
          <w:rFonts w:ascii="Arial" w:eastAsia="MS Gothic" w:hAnsi="Arial" w:cs="Arial"/>
          <w:color w:val="0000FF" w:themeColor="hyperlink"/>
          <w:sz w:val="22"/>
          <w:szCs w:val="22"/>
          <w:u w:val="single"/>
        </w:rPr>
        <w:t>adelpinal@mysourcewise.com</w:t>
      </w:r>
      <w:r>
        <w:rPr>
          <w:rFonts w:ascii="Arial" w:eastAsia="MS Gothic" w:hAnsi="Arial" w:cs="Arial"/>
          <w:color w:val="0000FF" w:themeColor="hyperlink"/>
          <w:sz w:val="22"/>
          <w:szCs w:val="22"/>
          <w:u w:val="single"/>
        </w:rPr>
        <w:fldChar w:fldCharType="end"/>
      </w:r>
    </w:p>
    <w:p w:rsidR="0096738C" w:rsidRPr="0096738C" w:rsidRDefault="0096738C" w:rsidP="0096738C">
      <w:pPr>
        <w:rPr>
          <w:rFonts w:ascii="Arial" w:hAnsi="Arial" w:cs="Arial"/>
          <w:sz w:val="22"/>
          <w:szCs w:val="22"/>
        </w:rPr>
      </w:pPr>
    </w:p>
    <w:p w:rsidR="0096738C" w:rsidRPr="0096738C" w:rsidRDefault="0096738C" w:rsidP="0096738C">
      <w:pPr>
        <w:rPr>
          <w:rFonts w:ascii="Arial" w:hAnsi="Arial" w:cs="Arial"/>
          <w:i/>
          <w:color w:val="002060"/>
          <w:sz w:val="22"/>
          <w:szCs w:val="22"/>
        </w:rPr>
      </w:pPr>
      <w:r w:rsidRPr="0096738C">
        <w:rPr>
          <w:rFonts w:ascii="Arial" w:hAnsi="Arial" w:cs="Arial"/>
          <w:i/>
          <w:color w:val="002060"/>
          <w:sz w:val="22"/>
          <w:szCs w:val="22"/>
        </w:rPr>
        <w:t>We welcome the re-use, republication, and distribution of Sourcewise content. Please credit us with the following information: Used with the permission of http://mysourcewise.com</w:t>
      </w:r>
    </w:p>
    <w:p w:rsidR="00566518" w:rsidRDefault="00881BBC"/>
    <w:sectPr w:rsidR="0056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otham-Book">
    <w:altName w:val="Times New Roman"/>
    <w:panose1 w:val="00000000000000000000"/>
    <w:charset w:val="00"/>
    <w:family w:val="auto"/>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15C82"/>
    <w:multiLevelType w:val="hybridMultilevel"/>
    <w:tmpl w:val="6492B854"/>
    <w:lvl w:ilvl="0" w:tplc="ED5441D4">
      <w:start w:val="1"/>
      <w:numFmt w:val="bullet"/>
      <w:lvlText w:val=""/>
      <w:lvlJc w:val="left"/>
      <w:pPr>
        <w:ind w:left="720" w:hanging="360"/>
      </w:pPr>
      <w:rPr>
        <w:rFonts w:ascii="Wingdings" w:hAnsi="Wingdings" w:hint="default"/>
        <w:color w:val="84B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8C"/>
    <w:rsid w:val="00525563"/>
    <w:rsid w:val="00723ED5"/>
    <w:rsid w:val="00881BBC"/>
    <w:rsid w:val="0096738C"/>
    <w:rsid w:val="00D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96738C"/>
    <w:pPr>
      <w:spacing w:before="20" w:after="20" w:line="240" w:lineRule="auto"/>
    </w:pPr>
    <w:rPr>
      <w:rFonts w:ascii="Calibri" w:eastAsia="Times New Roman" w:hAnsi="Calibri" w:cs="Times New Roman"/>
      <w:color w:val="000000"/>
      <w:sz w:val="18"/>
      <w:szCs w:val="24"/>
    </w:rPr>
  </w:style>
  <w:style w:type="paragraph" w:styleId="Heading2">
    <w:name w:val="heading 2"/>
    <w:basedOn w:val="Normal"/>
    <w:next w:val="Normal"/>
    <w:link w:val="Heading2Char"/>
    <w:uiPriority w:val="9"/>
    <w:semiHidden/>
    <w:unhideWhenUsed/>
    <w:qFormat/>
    <w:rsid w:val="00967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96738C"/>
    <w:pPr>
      <w:keepNext w:val="0"/>
      <w:keepLines w:val="0"/>
      <w:spacing w:before="60" w:after="20"/>
      <w:outlineLvl w:val="2"/>
    </w:pPr>
    <w:rPr>
      <w:rFonts w:ascii="Cambria" w:eastAsia="Times New Roman" w:hAnsi="Cambria" w:cs="Times New Roman"/>
      <w:bCs w:val="0"/>
      <w:color w:val="365F9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contextualSpacing/>
    </w:pPr>
    <w:rPr>
      <w:rFonts w:ascii="Champagne &amp; Limousines Bold" w:eastAsia="MS Gothic" w:hAnsi="Champagne &amp; Limousines Bold"/>
      <w:smallCaps/>
      <w:color w:val="1F8A3E"/>
      <w:sz w:val="32"/>
      <w:szCs w:val="32"/>
      <w:lang w:val="x-none" w:eastAsia="x-none"/>
    </w:rPr>
  </w:style>
  <w:style w:type="character" w:customStyle="1" w:styleId="Heading3Char">
    <w:name w:val="Heading 3 Char"/>
    <w:basedOn w:val="DefaultParagraphFont"/>
    <w:link w:val="Heading3"/>
    <w:rsid w:val="0096738C"/>
    <w:rPr>
      <w:rFonts w:ascii="Cambria" w:eastAsia="Times New Roman" w:hAnsi="Cambria" w:cs="Times New Roman"/>
      <w:b/>
      <w:color w:val="365F91"/>
      <w:sz w:val="20"/>
      <w:szCs w:val="24"/>
    </w:rPr>
  </w:style>
  <w:style w:type="paragraph" w:customStyle="1" w:styleId="TOCLevel2Blue">
    <w:name w:val="TOC Level 2 Blue"/>
    <w:basedOn w:val="Subtitle"/>
    <w:link w:val="TOCLevel2BlueChar"/>
    <w:qFormat/>
    <w:rsid w:val="0096738C"/>
    <w:pPr>
      <w:spacing w:after="0"/>
      <w:outlineLvl w:val="1"/>
    </w:pPr>
    <w:rPr>
      <w:rFonts w:ascii="Gotham-Book" w:eastAsia="MS Gothic" w:hAnsi="Gotham-Book" w:cs="Times New Roman"/>
      <w:i w:val="0"/>
      <w:iCs w:val="0"/>
      <w:color w:val="315CA4"/>
      <w:spacing w:val="0"/>
      <w:sz w:val="18"/>
      <w:szCs w:val="22"/>
      <w:lang w:val="x-none" w:eastAsia="x-none"/>
    </w:rPr>
  </w:style>
  <w:style w:type="character" w:customStyle="1" w:styleId="TOCLevel2BlueChar">
    <w:name w:val="TOC Level 2 Blue Char"/>
    <w:link w:val="TOCLevel2Blue"/>
    <w:rsid w:val="0096738C"/>
    <w:rPr>
      <w:rFonts w:ascii="Gotham-Book" w:eastAsia="MS Gothic" w:hAnsi="Gotham-Book" w:cs="Times New Roman"/>
      <w:color w:val="315CA4"/>
      <w:sz w:val="18"/>
      <w:lang w:val="x-none" w:eastAsia="x-none"/>
    </w:rPr>
  </w:style>
  <w:style w:type="character" w:styleId="Hyperlink">
    <w:name w:val="Hyperlink"/>
    <w:basedOn w:val="DefaultParagraphFont"/>
    <w:uiPriority w:val="99"/>
    <w:unhideWhenUsed/>
    <w:rsid w:val="0096738C"/>
    <w:rPr>
      <w:color w:val="0000FF" w:themeColor="hyperlink"/>
      <w:u w:val="single"/>
    </w:rPr>
  </w:style>
  <w:style w:type="paragraph" w:customStyle="1" w:styleId="BoldText">
    <w:name w:val="Bold Text"/>
    <w:basedOn w:val="Normal"/>
    <w:link w:val="BoldTextChar"/>
    <w:rsid w:val="0096738C"/>
    <w:pPr>
      <w:spacing w:before="0" w:after="220" w:line="336" w:lineRule="auto"/>
    </w:pPr>
    <w:rPr>
      <w:rFonts w:ascii="Century Gothic" w:hAnsi="Century Gothic"/>
      <w:b/>
      <w:color w:val="auto"/>
      <w:szCs w:val="18"/>
    </w:rPr>
  </w:style>
  <w:style w:type="character" w:customStyle="1" w:styleId="BoldTextChar">
    <w:name w:val="Bold Text Char"/>
    <w:link w:val="BoldText"/>
    <w:rsid w:val="0096738C"/>
    <w:rPr>
      <w:rFonts w:ascii="Century Gothic" w:eastAsia="Times New Roman" w:hAnsi="Century Gothic" w:cs="Times New Roman"/>
      <w:b/>
      <w:sz w:val="18"/>
      <w:szCs w:val="18"/>
    </w:rPr>
  </w:style>
  <w:style w:type="character" w:customStyle="1" w:styleId="Heading2Char">
    <w:name w:val="Heading 2 Char"/>
    <w:basedOn w:val="DefaultParagraphFont"/>
    <w:link w:val="Heading2"/>
    <w:uiPriority w:val="9"/>
    <w:semiHidden/>
    <w:rsid w:val="0096738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6738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6738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96738C"/>
    <w:pPr>
      <w:spacing w:before="20" w:after="20" w:line="240" w:lineRule="auto"/>
    </w:pPr>
    <w:rPr>
      <w:rFonts w:ascii="Calibri" w:eastAsia="Times New Roman" w:hAnsi="Calibri" w:cs="Times New Roman"/>
      <w:color w:val="000000"/>
      <w:sz w:val="18"/>
      <w:szCs w:val="24"/>
    </w:rPr>
  </w:style>
  <w:style w:type="paragraph" w:styleId="Heading2">
    <w:name w:val="heading 2"/>
    <w:basedOn w:val="Normal"/>
    <w:next w:val="Normal"/>
    <w:link w:val="Heading2Char"/>
    <w:uiPriority w:val="9"/>
    <w:semiHidden/>
    <w:unhideWhenUsed/>
    <w:qFormat/>
    <w:rsid w:val="00967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96738C"/>
    <w:pPr>
      <w:keepNext w:val="0"/>
      <w:keepLines w:val="0"/>
      <w:spacing w:before="60" w:after="20"/>
      <w:outlineLvl w:val="2"/>
    </w:pPr>
    <w:rPr>
      <w:rFonts w:ascii="Cambria" w:eastAsia="Times New Roman" w:hAnsi="Cambria" w:cs="Times New Roman"/>
      <w:bCs w:val="0"/>
      <w:color w:val="365F9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contextualSpacing/>
    </w:pPr>
    <w:rPr>
      <w:rFonts w:ascii="Champagne &amp; Limousines Bold" w:eastAsia="MS Gothic" w:hAnsi="Champagne &amp; Limousines Bold"/>
      <w:smallCaps/>
      <w:color w:val="1F8A3E"/>
      <w:sz w:val="32"/>
      <w:szCs w:val="32"/>
      <w:lang w:val="x-none" w:eastAsia="x-none"/>
    </w:rPr>
  </w:style>
  <w:style w:type="character" w:customStyle="1" w:styleId="Heading3Char">
    <w:name w:val="Heading 3 Char"/>
    <w:basedOn w:val="DefaultParagraphFont"/>
    <w:link w:val="Heading3"/>
    <w:rsid w:val="0096738C"/>
    <w:rPr>
      <w:rFonts w:ascii="Cambria" w:eastAsia="Times New Roman" w:hAnsi="Cambria" w:cs="Times New Roman"/>
      <w:b/>
      <w:color w:val="365F91"/>
      <w:sz w:val="20"/>
      <w:szCs w:val="24"/>
    </w:rPr>
  </w:style>
  <w:style w:type="paragraph" w:customStyle="1" w:styleId="TOCLevel2Blue">
    <w:name w:val="TOC Level 2 Blue"/>
    <w:basedOn w:val="Subtitle"/>
    <w:link w:val="TOCLevel2BlueChar"/>
    <w:qFormat/>
    <w:rsid w:val="0096738C"/>
    <w:pPr>
      <w:spacing w:after="0"/>
      <w:outlineLvl w:val="1"/>
    </w:pPr>
    <w:rPr>
      <w:rFonts w:ascii="Gotham-Book" w:eastAsia="MS Gothic" w:hAnsi="Gotham-Book" w:cs="Times New Roman"/>
      <w:i w:val="0"/>
      <w:iCs w:val="0"/>
      <w:color w:val="315CA4"/>
      <w:spacing w:val="0"/>
      <w:sz w:val="18"/>
      <w:szCs w:val="22"/>
      <w:lang w:val="x-none" w:eastAsia="x-none"/>
    </w:rPr>
  </w:style>
  <w:style w:type="character" w:customStyle="1" w:styleId="TOCLevel2BlueChar">
    <w:name w:val="TOC Level 2 Blue Char"/>
    <w:link w:val="TOCLevel2Blue"/>
    <w:rsid w:val="0096738C"/>
    <w:rPr>
      <w:rFonts w:ascii="Gotham-Book" w:eastAsia="MS Gothic" w:hAnsi="Gotham-Book" w:cs="Times New Roman"/>
      <w:color w:val="315CA4"/>
      <w:sz w:val="18"/>
      <w:lang w:val="x-none" w:eastAsia="x-none"/>
    </w:rPr>
  </w:style>
  <w:style w:type="character" w:styleId="Hyperlink">
    <w:name w:val="Hyperlink"/>
    <w:basedOn w:val="DefaultParagraphFont"/>
    <w:uiPriority w:val="99"/>
    <w:unhideWhenUsed/>
    <w:rsid w:val="0096738C"/>
    <w:rPr>
      <w:color w:val="0000FF" w:themeColor="hyperlink"/>
      <w:u w:val="single"/>
    </w:rPr>
  </w:style>
  <w:style w:type="paragraph" w:customStyle="1" w:styleId="BoldText">
    <w:name w:val="Bold Text"/>
    <w:basedOn w:val="Normal"/>
    <w:link w:val="BoldTextChar"/>
    <w:rsid w:val="0096738C"/>
    <w:pPr>
      <w:spacing w:before="0" w:after="220" w:line="336" w:lineRule="auto"/>
    </w:pPr>
    <w:rPr>
      <w:rFonts w:ascii="Century Gothic" w:hAnsi="Century Gothic"/>
      <w:b/>
      <w:color w:val="auto"/>
      <w:szCs w:val="18"/>
    </w:rPr>
  </w:style>
  <w:style w:type="character" w:customStyle="1" w:styleId="BoldTextChar">
    <w:name w:val="Bold Text Char"/>
    <w:link w:val="BoldText"/>
    <w:rsid w:val="0096738C"/>
    <w:rPr>
      <w:rFonts w:ascii="Century Gothic" w:eastAsia="Times New Roman" w:hAnsi="Century Gothic" w:cs="Times New Roman"/>
      <w:b/>
      <w:sz w:val="18"/>
      <w:szCs w:val="18"/>
    </w:rPr>
  </w:style>
  <w:style w:type="character" w:customStyle="1" w:styleId="Heading2Char">
    <w:name w:val="Heading 2 Char"/>
    <w:basedOn w:val="DefaultParagraphFont"/>
    <w:link w:val="Heading2"/>
    <w:uiPriority w:val="9"/>
    <w:semiHidden/>
    <w:rsid w:val="0096738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6738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6738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oa-fs.scccoa.org\DIRECTORS\PROJECTS\Public.Relations\Media_Kit\Online\Mediacenter-content\Press_releases\www.mysourcewis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2</cp:revision>
  <dcterms:created xsi:type="dcterms:W3CDTF">2016-12-15T17:58:00Z</dcterms:created>
  <dcterms:modified xsi:type="dcterms:W3CDTF">2017-02-03T22:00:00Z</dcterms:modified>
</cp:coreProperties>
</file>