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F3" w:rsidRPr="00E83BF3" w:rsidRDefault="00E83BF3" w:rsidP="00E83BF3">
      <w:pPr>
        <w:pStyle w:val="Heading3"/>
        <w:jc w:val="center"/>
        <w:rPr>
          <w:rFonts w:ascii="Arial" w:hAnsi="Arial" w:cs="Arial"/>
          <w:sz w:val="22"/>
          <w:szCs w:val="22"/>
        </w:rPr>
      </w:pPr>
      <w:r w:rsidRPr="00E83BF3">
        <w:rPr>
          <w:rFonts w:ascii="Arial" w:hAnsi="Arial" w:cs="Arial"/>
          <w:sz w:val="22"/>
          <w:szCs w:val="22"/>
        </w:rPr>
        <w:t>Sourcewise to presents 2016-2020 Area Plan on Aging to the public</w:t>
      </w:r>
    </w:p>
    <w:p w:rsidR="00E83BF3" w:rsidRPr="00E83BF3" w:rsidRDefault="00E83BF3" w:rsidP="00E83BF3">
      <w:pPr>
        <w:pStyle w:val="PlainText"/>
        <w:rPr>
          <w:rFonts w:ascii="Arial" w:hAnsi="Arial" w:cs="Arial"/>
        </w:rPr>
      </w:pPr>
    </w:p>
    <w:p w:rsidR="00E83BF3" w:rsidRPr="00E83BF3" w:rsidRDefault="00E83BF3" w:rsidP="00E83BF3">
      <w:pPr>
        <w:pStyle w:val="BulletBrown"/>
        <w:numPr>
          <w:ilvl w:val="0"/>
          <w:numId w:val="0"/>
        </w:numPr>
        <w:rPr>
          <w:rFonts w:ascii="Arial" w:hAnsi="Arial" w:cs="Arial"/>
          <w:sz w:val="22"/>
          <w:szCs w:val="22"/>
        </w:rPr>
      </w:pPr>
      <w:r w:rsidRPr="00E83BF3">
        <w:rPr>
          <w:rFonts w:ascii="Arial" w:hAnsi="Arial" w:cs="Arial"/>
          <w:b/>
          <w:color w:val="auto"/>
          <w:sz w:val="22"/>
          <w:szCs w:val="22"/>
        </w:rPr>
        <w:t>San Jose February 18, 2016</w:t>
      </w:r>
      <w:r w:rsidRPr="00E83BF3">
        <w:rPr>
          <w:rFonts w:ascii="Arial" w:hAnsi="Arial" w:cs="Arial"/>
          <w:color w:val="auto"/>
          <w:sz w:val="22"/>
          <w:szCs w:val="22"/>
        </w:rPr>
        <w:t xml:space="preserve">: </w:t>
      </w:r>
      <w:r w:rsidRPr="00E83BF3">
        <w:rPr>
          <w:rFonts w:ascii="Arial" w:hAnsi="Arial" w:cs="Arial"/>
          <w:sz w:val="22"/>
          <w:szCs w:val="22"/>
        </w:rPr>
        <w:t xml:space="preserve">Sourcewise unveils the 2016-2020 Area </w:t>
      </w:r>
      <w:proofErr w:type="gramStart"/>
      <w:r w:rsidRPr="00E83BF3">
        <w:rPr>
          <w:rFonts w:ascii="Arial" w:hAnsi="Arial" w:cs="Arial"/>
          <w:sz w:val="22"/>
          <w:szCs w:val="22"/>
        </w:rPr>
        <w:t>Plan</w:t>
      </w:r>
      <w:proofErr w:type="gramEnd"/>
      <w:r w:rsidRPr="00E83BF3">
        <w:rPr>
          <w:rFonts w:ascii="Arial" w:hAnsi="Arial" w:cs="Arial"/>
          <w:sz w:val="22"/>
          <w:szCs w:val="22"/>
        </w:rPr>
        <w:t xml:space="preserve"> on Aging at two public hearings in the month of March. Every four years, an Area Plan is written to prioritize the needs of older adults, adults with disabilities, and their caregivers. As the needs of community members change, </w:t>
      </w:r>
      <w:proofErr w:type="gramStart"/>
      <w:r w:rsidRPr="00E83BF3">
        <w:rPr>
          <w:rFonts w:ascii="Arial" w:hAnsi="Arial" w:cs="Arial"/>
          <w:sz w:val="22"/>
          <w:szCs w:val="22"/>
        </w:rPr>
        <w:t>Sourcewise</w:t>
      </w:r>
      <w:proofErr w:type="gramEnd"/>
      <w:r w:rsidRPr="00E83BF3">
        <w:rPr>
          <w:rFonts w:ascii="Arial" w:hAnsi="Arial" w:cs="Arial"/>
          <w:sz w:val="22"/>
          <w:szCs w:val="22"/>
        </w:rPr>
        <w:t xml:space="preserve"> strives to provide services and programs which best fit the needs of this population.</w:t>
      </w:r>
    </w:p>
    <w:p w:rsidR="00E83BF3" w:rsidRPr="00E83BF3" w:rsidRDefault="00E83BF3" w:rsidP="00E83BF3">
      <w:pPr>
        <w:pStyle w:val="BulletBrown"/>
        <w:numPr>
          <w:ilvl w:val="0"/>
          <w:numId w:val="0"/>
        </w:numPr>
        <w:rPr>
          <w:rFonts w:ascii="Arial" w:hAnsi="Arial" w:cs="Arial"/>
          <w:sz w:val="22"/>
          <w:szCs w:val="22"/>
        </w:rPr>
      </w:pPr>
    </w:p>
    <w:p w:rsidR="00E83BF3" w:rsidRPr="00E83BF3" w:rsidRDefault="00E83BF3" w:rsidP="00E83BF3">
      <w:pPr>
        <w:pStyle w:val="BulletBrown"/>
        <w:numPr>
          <w:ilvl w:val="0"/>
          <w:numId w:val="0"/>
        </w:numPr>
        <w:rPr>
          <w:rFonts w:ascii="Arial" w:hAnsi="Arial" w:cs="Arial"/>
          <w:sz w:val="22"/>
          <w:szCs w:val="22"/>
        </w:rPr>
      </w:pPr>
      <w:r w:rsidRPr="00E83BF3">
        <w:rPr>
          <w:rFonts w:ascii="Arial" w:hAnsi="Arial" w:cs="Arial"/>
          <w:sz w:val="22"/>
          <w:szCs w:val="22"/>
        </w:rPr>
        <w:t xml:space="preserve">The upcoming 2016–2020 Area Plan serves as a strategic roadmap for outlining the goals and objectives to be achieved over the next four years. The input gathered from community members is an important consideration when developing coordinated services. </w:t>
      </w:r>
    </w:p>
    <w:p w:rsidR="00E83BF3" w:rsidRPr="00E83BF3" w:rsidRDefault="00E83BF3" w:rsidP="00E83BF3">
      <w:pPr>
        <w:pStyle w:val="BulletBrown"/>
        <w:numPr>
          <w:ilvl w:val="0"/>
          <w:numId w:val="0"/>
        </w:numPr>
        <w:rPr>
          <w:rFonts w:ascii="Arial" w:hAnsi="Arial" w:cs="Arial"/>
          <w:sz w:val="22"/>
          <w:szCs w:val="22"/>
        </w:rPr>
      </w:pPr>
    </w:p>
    <w:p w:rsidR="00E83BF3" w:rsidRPr="00E83BF3" w:rsidRDefault="00E83BF3" w:rsidP="00E83BF3">
      <w:pPr>
        <w:pStyle w:val="BulletBrown"/>
        <w:numPr>
          <w:ilvl w:val="0"/>
          <w:numId w:val="0"/>
        </w:numPr>
        <w:rPr>
          <w:rFonts w:ascii="Arial" w:hAnsi="Arial" w:cs="Arial"/>
          <w:sz w:val="22"/>
          <w:szCs w:val="22"/>
        </w:rPr>
      </w:pPr>
      <w:r w:rsidRPr="00E83BF3">
        <w:rPr>
          <w:rFonts w:ascii="Arial" w:hAnsi="Arial" w:cs="Arial"/>
          <w:sz w:val="22"/>
          <w:szCs w:val="22"/>
        </w:rPr>
        <w:t xml:space="preserve">The development of the Sourcewise Area Plan is created in partnership with the Advisory Council of Sourcewise (consisting of aging experts and advocates for the older adult population), our Board of Directors, and Executive Team. </w:t>
      </w:r>
    </w:p>
    <w:p w:rsidR="00E83BF3" w:rsidRPr="00E83BF3" w:rsidRDefault="00E83BF3" w:rsidP="00E83BF3">
      <w:pPr>
        <w:pStyle w:val="BulletBrown"/>
        <w:numPr>
          <w:ilvl w:val="0"/>
          <w:numId w:val="0"/>
        </w:numPr>
        <w:rPr>
          <w:rFonts w:ascii="Arial" w:hAnsi="Arial" w:cs="Arial"/>
          <w:sz w:val="22"/>
          <w:szCs w:val="22"/>
        </w:rPr>
      </w:pPr>
    </w:p>
    <w:p w:rsidR="00E83BF3" w:rsidRPr="00E83BF3" w:rsidRDefault="00E83BF3" w:rsidP="00E83BF3">
      <w:pPr>
        <w:pStyle w:val="BulletBrown"/>
        <w:numPr>
          <w:ilvl w:val="0"/>
          <w:numId w:val="0"/>
        </w:numPr>
        <w:rPr>
          <w:rFonts w:ascii="Arial" w:hAnsi="Arial" w:cs="Arial"/>
          <w:sz w:val="22"/>
          <w:szCs w:val="22"/>
        </w:rPr>
      </w:pPr>
      <w:r w:rsidRPr="00E83BF3">
        <w:rPr>
          <w:rFonts w:ascii="Arial" w:hAnsi="Arial" w:cs="Arial"/>
          <w:sz w:val="22"/>
          <w:szCs w:val="22"/>
        </w:rPr>
        <w:t xml:space="preserve">Sourcewise invites you to attend two public hearings and share your input regarding the needs of those served. Your thoughts and opinions will be carefully considered when finalizing the 2016–2020 Area Plan.  </w:t>
      </w:r>
    </w:p>
    <w:p w:rsidR="00E83BF3" w:rsidRPr="00E83BF3" w:rsidRDefault="00E83BF3" w:rsidP="00E83BF3">
      <w:pPr>
        <w:pStyle w:val="BulletBrown"/>
        <w:numPr>
          <w:ilvl w:val="0"/>
          <w:numId w:val="0"/>
        </w:numPr>
        <w:rPr>
          <w:rFonts w:ascii="Arial" w:hAnsi="Arial" w:cs="Arial"/>
          <w:sz w:val="22"/>
          <w:szCs w:val="22"/>
        </w:rPr>
      </w:pPr>
    </w:p>
    <w:p w:rsidR="00E83BF3" w:rsidRPr="00E83BF3" w:rsidRDefault="00E83BF3" w:rsidP="00E83BF3">
      <w:pPr>
        <w:pStyle w:val="BulletGreen"/>
        <w:spacing w:before="0" w:after="0"/>
        <w:rPr>
          <w:rFonts w:ascii="Arial" w:hAnsi="Arial" w:cs="Arial"/>
          <w:sz w:val="22"/>
          <w:szCs w:val="22"/>
        </w:rPr>
      </w:pPr>
      <w:r w:rsidRPr="00E83BF3">
        <w:rPr>
          <w:rFonts w:ascii="Arial" w:hAnsi="Arial" w:cs="Arial"/>
          <w:sz w:val="22"/>
          <w:szCs w:val="22"/>
        </w:rPr>
        <w:t>Santa Clara Senior Center:  March 7, 2016, 2:30 p.m</w:t>
      </w:r>
      <w:proofErr w:type="gramStart"/>
      <w:r w:rsidRPr="00E83BF3">
        <w:rPr>
          <w:rFonts w:ascii="Arial" w:hAnsi="Arial" w:cs="Arial"/>
          <w:sz w:val="22"/>
          <w:szCs w:val="22"/>
        </w:rPr>
        <w:t>.–</w:t>
      </w:r>
      <w:proofErr w:type="gramEnd"/>
      <w:r w:rsidRPr="00E83BF3">
        <w:rPr>
          <w:rFonts w:ascii="Arial" w:hAnsi="Arial" w:cs="Arial"/>
          <w:sz w:val="22"/>
          <w:szCs w:val="22"/>
        </w:rPr>
        <w:t xml:space="preserve"> 4:00 p.m.</w:t>
      </w:r>
    </w:p>
    <w:p w:rsidR="00E83BF3" w:rsidRPr="00E83BF3" w:rsidRDefault="00E83BF3" w:rsidP="00E83BF3">
      <w:pPr>
        <w:pStyle w:val="BulletGreen"/>
        <w:spacing w:before="0" w:after="0"/>
        <w:rPr>
          <w:rFonts w:ascii="Arial" w:hAnsi="Arial" w:cs="Arial"/>
          <w:sz w:val="22"/>
          <w:szCs w:val="22"/>
        </w:rPr>
      </w:pPr>
      <w:r w:rsidRPr="00E83BF3">
        <w:rPr>
          <w:rFonts w:ascii="Arial" w:hAnsi="Arial" w:cs="Arial"/>
          <w:sz w:val="22"/>
          <w:szCs w:val="22"/>
        </w:rPr>
        <w:t>Gilroy City Hall Council Chambers: March 15, 2016, 10:00– 11:30 a.m.</w:t>
      </w:r>
    </w:p>
    <w:p w:rsidR="00E83BF3" w:rsidRPr="00E83BF3" w:rsidRDefault="00E83BF3" w:rsidP="00E83BF3">
      <w:pPr>
        <w:pStyle w:val="BulletGreen"/>
        <w:numPr>
          <w:ilvl w:val="0"/>
          <w:numId w:val="0"/>
        </w:numPr>
        <w:ind w:left="216"/>
        <w:rPr>
          <w:rFonts w:ascii="Arial" w:hAnsi="Arial" w:cs="Arial"/>
          <w:sz w:val="22"/>
          <w:szCs w:val="22"/>
        </w:rPr>
      </w:pPr>
    </w:p>
    <w:p w:rsidR="00E83BF3" w:rsidRPr="00E83BF3" w:rsidRDefault="00E83BF3" w:rsidP="00E83BF3">
      <w:pPr>
        <w:spacing w:line="276" w:lineRule="auto"/>
        <w:rPr>
          <w:rFonts w:ascii="Arial" w:hAnsi="Arial" w:cs="Arial"/>
          <w:sz w:val="22"/>
          <w:szCs w:val="22"/>
        </w:rPr>
      </w:pPr>
      <w:r w:rsidRPr="00E83BF3">
        <w:rPr>
          <w:rFonts w:ascii="Arial" w:hAnsi="Arial" w:cs="Arial"/>
          <w:sz w:val="22"/>
          <w:szCs w:val="22"/>
        </w:rPr>
        <w:t>##########</w:t>
      </w:r>
    </w:p>
    <w:p w:rsidR="00E83BF3" w:rsidRPr="00E83BF3" w:rsidRDefault="00E83BF3" w:rsidP="008001CA">
      <w:pPr>
        <w:pStyle w:val="Text"/>
        <w:spacing w:after="0" w:line="240" w:lineRule="auto"/>
        <w:rPr>
          <w:rFonts w:ascii="Arial" w:hAnsi="Arial" w:cs="Arial"/>
          <w:sz w:val="22"/>
          <w:szCs w:val="22"/>
        </w:rPr>
      </w:pPr>
      <w:r w:rsidRPr="00E83BF3">
        <w:rPr>
          <w:rFonts w:ascii="Arial" w:hAnsi="Arial" w:cs="Arial"/>
          <w:sz w:val="22"/>
          <w:szCs w:val="22"/>
        </w:rPr>
        <w:t>Contact Info:</w:t>
      </w:r>
    </w:p>
    <w:p w:rsidR="00E83BF3" w:rsidRPr="00E83BF3" w:rsidRDefault="00E83BF3" w:rsidP="008001CA">
      <w:pPr>
        <w:pStyle w:val="Text"/>
        <w:spacing w:after="0" w:line="240" w:lineRule="auto"/>
        <w:ind w:firstLine="720"/>
        <w:rPr>
          <w:rFonts w:ascii="Arial" w:hAnsi="Arial" w:cs="Arial"/>
          <w:sz w:val="22"/>
          <w:szCs w:val="22"/>
        </w:rPr>
      </w:pPr>
      <w:proofErr w:type="spellStart"/>
      <w:r w:rsidRPr="00E83BF3">
        <w:rPr>
          <w:rFonts w:ascii="Arial" w:hAnsi="Arial" w:cs="Arial"/>
          <w:sz w:val="22"/>
          <w:szCs w:val="22"/>
        </w:rPr>
        <w:t>Aneliza</w:t>
      </w:r>
      <w:proofErr w:type="spellEnd"/>
      <w:r w:rsidRPr="00E83BF3">
        <w:rPr>
          <w:rFonts w:ascii="Arial" w:hAnsi="Arial" w:cs="Arial"/>
          <w:sz w:val="22"/>
          <w:szCs w:val="22"/>
        </w:rPr>
        <w:t xml:space="preserve"> Del Pinal</w:t>
      </w:r>
    </w:p>
    <w:p w:rsidR="00E83BF3" w:rsidRPr="00E83BF3" w:rsidRDefault="00E83BF3" w:rsidP="008001CA">
      <w:pPr>
        <w:pStyle w:val="Text"/>
        <w:spacing w:after="0" w:line="240" w:lineRule="auto"/>
        <w:ind w:firstLine="720"/>
        <w:rPr>
          <w:rFonts w:ascii="Arial" w:hAnsi="Arial" w:cs="Arial"/>
          <w:sz w:val="22"/>
          <w:szCs w:val="22"/>
        </w:rPr>
      </w:pPr>
      <w:r w:rsidRPr="00E83BF3">
        <w:rPr>
          <w:rFonts w:ascii="Arial" w:hAnsi="Arial" w:cs="Arial"/>
          <w:sz w:val="22"/>
          <w:szCs w:val="22"/>
        </w:rPr>
        <w:t>Director, Public Relations</w:t>
      </w:r>
    </w:p>
    <w:p w:rsidR="00E83BF3" w:rsidRPr="00E83BF3" w:rsidRDefault="00E83BF3" w:rsidP="008001CA">
      <w:pPr>
        <w:pStyle w:val="Text"/>
        <w:spacing w:after="0" w:line="240" w:lineRule="auto"/>
        <w:ind w:firstLine="720"/>
        <w:rPr>
          <w:rFonts w:ascii="Arial" w:hAnsi="Arial" w:cs="Arial"/>
          <w:sz w:val="22"/>
          <w:szCs w:val="22"/>
        </w:rPr>
      </w:pPr>
      <w:r w:rsidRPr="00E83BF3">
        <w:rPr>
          <w:rFonts w:ascii="Arial" w:hAnsi="Arial" w:cs="Arial"/>
          <w:sz w:val="22"/>
          <w:szCs w:val="22"/>
        </w:rPr>
        <w:t>(408) 557-4701</w:t>
      </w:r>
    </w:p>
    <w:bookmarkStart w:id="0" w:name="_GoBack"/>
    <w:bookmarkEnd w:id="0"/>
    <w:p w:rsidR="00E83BF3" w:rsidRPr="00E83BF3" w:rsidRDefault="008001CA" w:rsidP="008001CA">
      <w:pPr>
        <w:pStyle w:val="Title"/>
        <w:ind w:firstLine="720"/>
        <w:rPr>
          <w:rFonts w:ascii="Arial" w:hAnsi="Arial" w:cs="Arial"/>
          <w:smallCaps w:val="0"/>
          <w:sz w:val="22"/>
          <w:szCs w:val="22"/>
        </w:rPr>
      </w:pPr>
      <w:r>
        <w:fldChar w:fldCharType="begin"/>
      </w:r>
      <w:r>
        <w:instrText xml:space="preserve"> HYPERLINK "mailto:adelpinal@mysou</w:instrText>
      </w:r>
      <w:r>
        <w:instrText xml:space="preserve">rcewise.com" </w:instrText>
      </w:r>
      <w:r>
        <w:fldChar w:fldCharType="separate"/>
      </w:r>
      <w:r w:rsidR="00E83BF3" w:rsidRPr="00E83BF3">
        <w:rPr>
          <w:rStyle w:val="Hyperlink"/>
          <w:rFonts w:ascii="Arial" w:hAnsi="Arial" w:cs="Arial"/>
          <w:smallCaps w:val="0"/>
          <w:sz w:val="22"/>
          <w:szCs w:val="22"/>
        </w:rPr>
        <w:t>adelpinal@mysourcewise.com</w:t>
      </w:r>
      <w:r>
        <w:rPr>
          <w:rStyle w:val="Hyperlink"/>
          <w:rFonts w:ascii="Arial" w:hAnsi="Arial" w:cs="Arial"/>
          <w:smallCaps w:val="0"/>
          <w:sz w:val="22"/>
          <w:szCs w:val="22"/>
        </w:rPr>
        <w:fldChar w:fldCharType="end"/>
      </w:r>
    </w:p>
    <w:p w:rsidR="00E83BF3" w:rsidRPr="00E83BF3" w:rsidRDefault="00E83BF3" w:rsidP="00E83BF3">
      <w:pPr>
        <w:rPr>
          <w:rFonts w:ascii="Arial" w:hAnsi="Arial" w:cs="Arial"/>
          <w:sz w:val="22"/>
          <w:szCs w:val="22"/>
        </w:rPr>
      </w:pPr>
    </w:p>
    <w:p w:rsidR="00E83BF3" w:rsidRPr="00E83BF3" w:rsidRDefault="00E83BF3" w:rsidP="00E83BF3">
      <w:pPr>
        <w:rPr>
          <w:rFonts w:ascii="Arial" w:hAnsi="Arial" w:cs="Arial"/>
          <w:i/>
          <w:color w:val="002060"/>
          <w:sz w:val="22"/>
          <w:szCs w:val="22"/>
        </w:rPr>
      </w:pPr>
      <w:r w:rsidRPr="00E83BF3">
        <w:rPr>
          <w:rFonts w:ascii="Arial" w:hAnsi="Arial" w:cs="Arial"/>
          <w:i/>
          <w:color w:val="002060"/>
          <w:sz w:val="22"/>
          <w:szCs w:val="22"/>
        </w:rPr>
        <w:t>We welcome the re-use, republication, and distribution of Sourcewise content. Please credit us with the following information: Used with the permission of http://mysourcewise.com</w:t>
      </w:r>
    </w:p>
    <w:p w:rsidR="00566518" w:rsidRPr="00E83BF3" w:rsidRDefault="008001CA">
      <w:pPr>
        <w:rPr>
          <w:rFonts w:ascii="Arial" w:hAnsi="Arial" w:cs="Arial"/>
          <w:sz w:val="22"/>
          <w:szCs w:val="22"/>
        </w:rPr>
      </w:pPr>
    </w:p>
    <w:sectPr w:rsidR="00566518" w:rsidRPr="00E8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64D3"/>
    <w:multiLevelType w:val="hybridMultilevel"/>
    <w:tmpl w:val="18DE5FE8"/>
    <w:lvl w:ilvl="0" w:tplc="AEC441FE">
      <w:start w:val="1"/>
      <w:numFmt w:val="bullet"/>
      <w:pStyle w:val="BulletGreen"/>
      <w:lvlText w:val=""/>
      <w:lvlJc w:val="left"/>
      <w:pPr>
        <w:tabs>
          <w:tab w:val="num" w:pos="432"/>
        </w:tabs>
        <w:ind w:left="432" w:hanging="216"/>
      </w:pPr>
      <w:rPr>
        <w:rFonts w:ascii="Wingdings" w:hAnsi="Wingdings" w:hint="default"/>
        <w:color w:val="1F893E"/>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D235E"/>
    <w:multiLevelType w:val="hybridMultilevel"/>
    <w:tmpl w:val="D23A88EC"/>
    <w:lvl w:ilvl="0" w:tplc="C2C8F08C">
      <w:start w:val="1"/>
      <w:numFmt w:val="bullet"/>
      <w:pStyle w:val="BulletBrown"/>
      <w:lvlText w:val=""/>
      <w:lvlJc w:val="left"/>
      <w:pPr>
        <w:tabs>
          <w:tab w:val="num" w:pos="432"/>
        </w:tabs>
        <w:ind w:left="432" w:hanging="216"/>
      </w:pPr>
      <w:rPr>
        <w:rFonts w:ascii="Wingdings" w:hAnsi="Wingdings" w:hint="default"/>
        <w:color w:val="996D47"/>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F3"/>
    <w:rsid w:val="00525563"/>
    <w:rsid w:val="00723ED5"/>
    <w:rsid w:val="008001CA"/>
    <w:rsid w:val="00DF69B8"/>
    <w:rsid w:val="00E8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E83BF3"/>
    <w:pPr>
      <w:spacing w:before="20" w:after="20" w:line="240" w:lineRule="auto"/>
    </w:pPr>
    <w:rPr>
      <w:rFonts w:ascii="Calibri" w:eastAsia="Times New Roman" w:hAnsi="Calibri" w:cs="Times New Roman"/>
      <w:color w:val="000000"/>
      <w:sz w:val="18"/>
      <w:szCs w:val="24"/>
    </w:rPr>
  </w:style>
  <w:style w:type="paragraph" w:styleId="Heading2">
    <w:name w:val="heading 2"/>
    <w:basedOn w:val="Normal"/>
    <w:next w:val="Normal"/>
    <w:link w:val="Heading2Char"/>
    <w:uiPriority w:val="9"/>
    <w:semiHidden/>
    <w:unhideWhenUsed/>
    <w:qFormat/>
    <w:rsid w:val="00E83B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83BF3"/>
    <w:pPr>
      <w:keepNext w:val="0"/>
      <w:keepLines w:val="0"/>
      <w:spacing w:before="60" w:after="20"/>
      <w:outlineLvl w:val="2"/>
    </w:pPr>
    <w:rPr>
      <w:rFonts w:ascii="Cambria" w:eastAsia="Times New Roman" w:hAnsi="Cambria" w:cs="Times New Roman"/>
      <w:bCs w:val="0"/>
      <w:color w:val="365F9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contextualSpacing/>
    </w:pPr>
    <w:rPr>
      <w:rFonts w:ascii="Champagne &amp; Limousines Bold" w:eastAsia="MS Gothic" w:hAnsi="Champagne &amp; Limousines Bold"/>
      <w:smallCaps/>
      <w:color w:val="1F8A3E"/>
      <w:sz w:val="32"/>
      <w:szCs w:val="32"/>
      <w:lang w:val="x-none" w:eastAsia="x-none"/>
    </w:rPr>
  </w:style>
  <w:style w:type="character" w:customStyle="1" w:styleId="Heading3Char">
    <w:name w:val="Heading 3 Char"/>
    <w:basedOn w:val="DefaultParagraphFont"/>
    <w:link w:val="Heading3"/>
    <w:rsid w:val="00E83BF3"/>
    <w:rPr>
      <w:rFonts w:ascii="Cambria" w:eastAsia="Times New Roman" w:hAnsi="Cambria" w:cs="Times New Roman"/>
      <w:b/>
      <w:color w:val="365F91"/>
      <w:sz w:val="20"/>
      <w:szCs w:val="24"/>
    </w:rPr>
  </w:style>
  <w:style w:type="paragraph" w:styleId="Title">
    <w:name w:val="Title"/>
    <w:aliases w:val="TOC Level 1"/>
    <w:next w:val="Normal"/>
    <w:link w:val="TitleChar"/>
    <w:qFormat/>
    <w:rsid w:val="00E83BF3"/>
    <w:pPr>
      <w:spacing w:after="240" w:line="240" w:lineRule="auto"/>
      <w:contextualSpacing/>
      <w:outlineLvl w:val="0"/>
    </w:pPr>
    <w:rPr>
      <w:rFonts w:ascii="Champagne &amp; Limousines Bold" w:eastAsia="MS Gothic" w:hAnsi="Champagne &amp; Limousines Bold" w:cs="Times New Roman"/>
      <w:smallCaps/>
      <w:sz w:val="32"/>
      <w:szCs w:val="32"/>
    </w:rPr>
  </w:style>
  <w:style w:type="character" w:customStyle="1" w:styleId="TitleChar">
    <w:name w:val="Title Char"/>
    <w:aliases w:val="TOC Level 1 Char"/>
    <w:basedOn w:val="DefaultParagraphFont"/>
    <w:link w:val="Title"/>
    <w:rsid w:val="00E83BF3"/>
    <w:rPr>
      <w:rFonts w:ascii="Champagne &amp; Limousines Bold" w:eastAsia="MS Gothic" w:hAnsi="Champagne &amp; Limousines Bold" w:cs="Times New Roman"/>
      <w:smallCaps/>
      <w:sz w:val="32"/>
      <w:szCs w:val="32"/>
    </w:rPr>
  </w:style>
  <w:style w:type="paragraph" w:customStyle="1" w:styleId="BulletGreen">
    <w:name w:val="Bullet Green"/>
    <w:basedOn w:val="Normal"/>
    <w:uiPriority w:val="1"/>
    <w:qFormat/>
    <w:rsid w:val="00E83BF3"/>
    <w:pPr>
      <w:numPr>
        <w:numId w:val="1"/>
      </w:numPr>
    </w:pPr>
  </w:style>
  <w:style w:type="paragraph" w:customStyle="1" w:styleId="BulletBrown">
    <w:name w:val="Bullet Brown"/>
    <w:basedOn w:val="Normal"/>
    <w:uiPriority w:val="1"/>
    <w:qFormat/>
    <w:rsid w:val="00E83BF3"/>
    <w:pPr>
      <w:numPr>
        <w:numId w:val="2"/>
      </w:numPr>
    </w:pPr>
  </w:style>
  <w:style w:type="character" w:styleId="Hyperlink">
    <w:name w:val="Hyperlink"/>
    <w:basedOn w:val="DefaultParagraphFont"/>
    <w:uiPriority w:val="99"/>
    <w:unhideWhenUsed/>
    <w:rsid w:val="00E83BF3"/>
    <w:rPr>
      <w:color w:val="0000FF" w:themeColor="hyperlink"/>
      <w:u w:val="single"/>
    </w:rPr>
  </w:style>
  <w:style w:type="paragraph" w:customStyle="1" w:styleId="Text">
    <w:name w:val="Text"/>
    <w:basedOn w:val="Normal"/>
    <w:link w:val="TextChar"/>
    <w:rsid w:val="00E83BF3"/>
    <w:pPr>
      <w:spacing w:before="0" w:after="220" w:line="336" w:lineRule="auto"/>
    </w:pPr>
    <w:rPr>
      <w:rFonts w:ascii="Century Gothic" w:hAnsi="Century Gothic"/>
      <w:color w:val="auto"/>
      <w:szCs w:val="18"/>
    </w:rPr>
  </w:style>
  <w:style w:type="character" w:customStyle="1" w:styleId="TextChar">
    <w:name w:val="Text Char"/>
    <w:link w:val="Text"/>
    <w:rsid w:val="00E83BF3"/>
    <w:rPr>
      <w:rFonts w:ascii="Century Gothic" w:eastAsia="Times New Roman" w:hAnsi="Century Gothic" w:cs="Times New Roman"/>
      <w:sz w:val="18"/>
      <w:szCs w:val="18"/>
    </w:rPr>
  </w:style>
  <w:style w:type="paragraph" w:styleId="PlainText">
    <w:name w:val="Plain Text"/>
    <w:basedOn w:val="Normal"/>
    <w:link w:val="PlainTextChar"/>
    <w:uiPriority w:val="99"/>
    <w:unhideWhenUsed/>
    <w:rsid w:val="00E83BF3"/>
    <w:pPr>
      <w:spacing w:before="0" w:after="0"/>
    </w:pPr>
    <w:rPr>
      <w:rFonts w:eastAsiaTheme="minorHAnsi"/>
      <w:color w:val="auto"/>
      <w:sz w:val="22"/>
      <w:szCs w:val="22"/>
    </w:rPr>
  </w:style>
  <w:style w:type="character" w:customStyle="1" w:styleId="PlainTextChar">
    <w:name w:val="Plain Text Char"/>
    <w:basedOn w:val="DefaultParagraphFont"/>
    <w:link w:val="PlainText"/>
    <w:uiPriority w:val="99"/>
    <w:rsid w:val="00E83BF3"/>
    <w:rPr>
      <w:rFonts w:ascii="Calibri" w:hAnsi="Calibri" w:cs="Times New Roman"/>
    </w:rPr>
  </w:style>
  <w:style w:type="character" w:customStyle="1" w:styleId="Heading2Char">
    <w:name w:val="Heading 2 Char"/>
    <w:basedOn w:val="DefaultParagraphFont"/>
    <w:link w:val="Heading2"/>
    <w:uiPriority w:val="9"/>
    <w:semiHidden/>
    <w:rsid w:val="00E83BF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E83BF3"/>
    <w:pPr>
      <w:spacing w:before="20" w:after="20" w:line="240" w:lineRule="auto"/>
    </w:pPr>
    <w:rPr>
      <w:rFonts w:ascii="Calibri" w:eastAsia="Times New Roman" w:hAnsi="Calibri" w:cs="Times New Roman"/>
      <w:color w:val="000000"/>
      <w:sz w:val="18"/>
      <w:szCs w:val="24"/>
    </w:rPr>
  </w:style>
  <w:style w:type="paragraph" w:styleId="Heading2">
    <w:name w:val="heading 2"/>
    <w:basedOn w:val="Normal"/>
    <w:next w:val="Normal"/>
    <w:link w:val="Heading2Char"/>
    <w:uiPriority w:val="9"/>
    <w:semiHidden/>
    <w:unhideWhenUsed/>
    <w:qFormat/>
    <w:rsid w:val="00E83B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83BF3"/>
    <w:pPr>
      <w:keepNext w:val="0"/>
      <w:keepLines w:val="0"/>
      <w:spacing w:before="60" w:after="20"/>
      <w:outlineLvl w:val="2"/>
    </w:pPr>
    <w:rPr>
      <w:rFonts w:ascii="Cambria" w:eastAsia="Times New Roman" w:hAnsi="Cambria" w:cs="Times New Roman"/>
      <w:bCs w:val="0"/>
      <w:color w:val="365F9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contextualSpacing/>
    </w:pPr>
    <w:rPr>
      <w:rFonts w:ascii="Champagne &amp; Limousines Bold" w:eastAsia="MS Gothic" w:hAnsi="Champagne &amp; Limousines Bold"/>
      <w:smallCaps/>
      <w:color w:val="1F8A3E"/>
      <w:sz w:val="32"/>
      <w:szCs w:val="32"/>
      <w:lang w:val="x-none" w:eastAsia="x-none"/>
    </w:rPr>
  </w:style>
  <w:style w:type="character" w:customStyle="1" w:styleId="Heading3Char">
    <w:name w:val="Heading 3 Char"/>
    <w:basedOn w:val="DefaultParagraphFont"/>
    <w:link w:val="Heading3"/>
    <w:rsid w:val="00E83BF3"/>
    <w:rPr>
      <w:rFonts w:ascii="Cambria" w:eastAsia="Times New Roman" w:hAnsi="Cambria" w:cs="Times New Roman"/>
      <w:b/>
      <w:color w:val="365F91"/>
      <w:sz w:val="20"/>
      <w:szCs w:val="24"/>
    </w:rPr>
  </w:style>
  <w:style w:type="paragraph" w:styleId="Title">
    <w:name w:val="Title"/>
    <w:aliases w:val="TOC Level 1"/>
    <w:next w:val="Normal"/>
    <w:link w:val="TitleChar"/>
    <w:qFormat/>
    <w:rsid w:val="00E83BF3"/>
    <w:pPr>
      <w:spacing w:after="240" w:line="240" w:lineRule="auto"/>
      <w:contextualSpacing/>
      <w:outlineLvl w:val="0"/>
    </w:pPr>
    <w:rPr>
      <w:rFonts w:ascii="Champagne &amp; Limousines Bold" w:eastAsia="MS Gothic" w:hAnsi="Champagne &amp; Limousines Bold" w:cs="Times New Roman"/>
      <w:smallCaps/>
      <w:sz w:val="32"/>
      <w:szCs w:val="32"/>
    </w:rPr>
  </w:style>
  <w:style w:type="character" w:customStyle="1" w:styleId="TitleChar">
    <w:name w:val="Title Char"/>
    <w:aliases w:val="TOC Level 1 Char"/>
    <w:basedOn w:val="DefaultParagraphFont"/>
    <w:link w:val="Title"/>
    <w:rsid w:val="00E83BF3"/>
    <w:rPr>
      <w:rFonts w:ascii="Champagne &amp; Limousines Bold" w:eastAsia="MS Gothic" w:hAnsi="Champagne &amp; Limousines Bold" w:cs="Times New Roman"/>
      <w:smallCaps/>
      <w:sz w:val="32"/>
      <w:szCs w:val="32"/>
    </w:rPr>
  </w:style>
  <w:style w:type="paragraph" w:customStyle="1" w:styleId="BulletGreen">
    <w:name w:val="Bullet Green"/>
    <w:basedOn w:val="Normal"/>
    <w:uiPriority w:val="1"/>
    <w:qFormat/>
    <w:rsid w:val="00E83BF3"/>
    <w:pPr>
      <w:numPr>
        <w:numId w:val="1"/>
      </w:numPr>
    </w:pPr>
  </w:style>
  <w:style w:type="paragraph" w:customStyle="1" w:styleId="BulletBrown">
    <w:name w:val="Bullet Brown"/>
    <w:basedOn w:val="Normal"/>
    <w:uiPriority w:val="1"/>
    <w:qFormat/>
    <w:rsid w:val="00E83BF3"/>
    <w:pPr>
      <w:numPr>
        <w:numId w:val="2"/>
      </w:numPr>
    </w:pPr>
  </w:style>
  <w:style w:type="character" w:styleId="Hyperlink">
    <w:name w:val="Hyperlink"/>
    <w:basedOn w:val="DefaultParagraphFont"/>
    <w:uiPriority w:val="99"/>
    <w:unhideWhenUsed/>
    <w:rsid w:val="00E83BF3"/>
    <w:rPr>
      <w:color w:val="0000FF" w:themeColor="hyperlink"/>
      <w:u w:val="single"/>
    </w:rPr>
  </w:style>
  <w:style w:type="paragraph" w:customStyle="1" w:styleId="Text">
    <w:name w:val="Text"/>
    <w:basedOn w:val="Normal"/>
    <w:link w:val="TextChar"/>
    <w:rsid w:val="00E83BF3"/>
    <w:pPr>
      <w:spacing w:before="0" w:after="220" w:line="336" w:lineRule="auto"/>
    </w:pPr>
    <w:rPr>
      <w:rFonts w:ascii="Century Gothic" w:hAnsi="Century Gothic"/>
      <w:color w:val="auto"/>
      <w:szCs w:val="18"/>
    </w:rPr>
  </w:style>
  <w:style w:type="character" w:customStyle="1" w:styleId="TextChar">
    <w:name w:val="Text Char"/>
    <w:link w:val="Text"/>
    <w:rsid w:val="00E83BF3"/>
    <w:rPr>
      <w:rFonts w:ascii="Century Gothic" w:eastAsia="Times New Roman" w:hAnsi="Century Gothic" w:cs="Times New Roman"/>
      <w:sz w:val="18"/>
      <w:szCs w:val="18"/>
    </w:rPr>
  </w:style>
  <w:style w:type="paragraph" w:styleId="PlainText">
    <w:name w:val="Plain Text"/>
    <w:basedOn w:val="Normal"/>
    <w:link w:val="PlainTextChar"/>
    <w:uiPriority w:val="99"/>
    <w:unhideWhenUsed/>
    <w:rsid w:val="00E83BF3"/>
    <w:pPr>
      <w:spacing w:before="0" w:after="0"/>
    </w:pPr>
    <w:rPr>
      <w:rFonts w:eastAsiaTheme="minorHAnsi"/>
      <w:color w:val="auto"/>
      <w:sz w:val="22"/>
      <w:szCs w:val="22"/>
    </w:rPr>
  </w:style>
  <w:style w:type="character" w:customStyle="1" w:styleId="PlainTextChar">
    <w:name w:val="Plain Text Char"/>
    <w:basedOn w:val="DefaultParagraphFont"/>
    <w:link w:val="PlainText"/>
    <w:uiPriority w:val="99"/>
    <w:rsid w:val="00E83BF3"/>
    <w:rPr>
      <w:rFonts w:ascii="Calibri" w:hAnsi="Calibri" w:cs="Times New Roman"/>
    </w:rPr>
  </w:style>
  <w:style w:type="character" w:customStyle="1" w:styleId="Heading2Char">
    <w:name w:val="Heading 2 Char"/>
    <w:basedOn w:val="DefaultParagraphFont"/>
    <w:link w:val="Heading2"/>
    <w:uiPriority w:val="9"/>
    <w:semiHidden/>
    <w:rsid w:val="00E83BF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2</cp:revision>
  <dcterms:created xsi:type="dcterms:W3CDTF">2016-12-15T17:45:00Z</dcterms:created>
  <dcterms:modified xsi:type="dcterms:W3CDTF">2017-02-03T22:00:00Z</dcterms:modified>
</cp:coreProperties>
</file>