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564395" w14:textId="614AE1BE" w:rsidR="005A6960" w:rsidRPr="00A363B0" w:rsidRDefault="00E945CB">
      <w:pPr>
        <w:rPr>
          <w:rFonts w:ascii="Gotham Book" w:hAnsi="Gotham Book"/>
          <w:sz w:val="20"/>
          <w:szCs w:val="20"/>
        </w:rPr>
      </w:pPr>
    </w:p>
    <w:p w14:paraId="10C31795" w14:textId="276C75A3" w:rsidR="001162A9" w:rsidRPr="00A363B0" w:rsidRDefault="001162A9">
      <w:pPr>
        <w:rPr>
          <w:rFonts w:ascii="Gotham Book" w:hAnsi="Gotham Book"/>
          <w:sz w:val="20"/>
          <w:szCs w:val="20"/>
        </w:rPr>
      </w:pPr>
    </w:p>
    <w:p w14:paraId="51A850C1" w14:textId="043E84A1" w:rsidR="004770CC" w:rsidRPr="004770CC" w:rsidRDefault="00A363B0" w:rsidP="004770CC">
      <w:pPr>
        <w:jc w:val="center"/>
        <w:rPr>
          <w:rFonts w:ascii="Arial" w:hAnsi="Arial" w:cs="Arial"/>
          <w:b/>
          <w:bCs/>
          <w:color w:val="2F5496" w:themeColor="accent1" w:themeShade="BF"/>
        </w:rPr>
      </w:pPr>
      <w:r w:rsidRPr="004770CC">
        <w:rPr>
          <w:rFonts w:ascii="Arial" w:hAnsi="Arial" w:cs="Arial"/>
          <w:b/>
          <w:bCs/>
          <w:color w:val="2F5496" w:themeColor="accent1" w:themeShade="BF"/>
        </w:rPr>
        <w:t xml:space="preserve">Stay </w:t>
      </w:r>
      <w:r w:rsidR="004770CC">
        <w:rPr>
          <w:rFonts w:ascii="Arial" w:hAnsi="Arial" w:cs="Arial"/>
          <w:b/>
          <w:bCs/>
          <w:color w:val="2F5496" w:themeColor="accent1" w:themeShade="BF"/>
        </w:rPr>
        <w:t>s</w:t>
      </w:r>
      <w:r w:rsidRPr="004770CC">
        <w:rPr>
          <w:rFonts w:ascii="Arial" w:hAnsi="Arial" w:cs="Arial"/>
          <w:b/>
          <w:bCs/>
          <w:color w:val="2F5496" w:themeColor="accent1" w:themeShade="BF"/>
        </w:rPr>
        <w:t xml:space="preserve">afe </w:t>
      </w:r>
      <w:r w:rsidR="004770CC">
        <w:rPr>
          <w:rFonts w:ascii="Arial" w:hAnsi="Arial" w:cs="Arial"/>
          <w:b/>
          <w:bCs/>
          <w:color w:val="2F5496" w:themeColor="accent1" w:themeShade="BF"/>
        </w:rPr>
        <w:t>d</w:t>
      </w:r>
      <w:r w:rsidRPr="004770CC">
        <w:rPr>
          <w:rFonts w:ascii="Arial" w:hAnsi="Arial" w:cs="Arial"/>
          <w:b/>
          <w:bCs/>
          <w:color w:val="2F5496" w:themeColor="accent1" w:themeShade="BF"/>
        </w:rPr>
        <w:t xml:space="preserve">uring </w:t>
      </w:r>
      <w:r w:rsidR="001162A9" w:rsidRPr="004770CC">
        <w:rPr>
          <w:rFonts w:ascii="Arial" w:hAnsi="Arial" w:cs="Arial"/>
          <w:b/>
          <w:bCs/>
          <w:color w:val="2F5496" w:themeColor="accent1" w:themeShade="BF"/>
        </w:rPr>
        <w:t>Excessive Heat Advisory and Evacuation orders</w:t>
      </w:r>
    </w:p>
    <w:p w14:paraId="666A0ED7" w14:textId="79C3851F" w:rsidR="001162A9" w:rsidRPr="004770CC" w:rsidRDefault="001162A9" w:rsidP="001162A9">
      <w:pPr>
        <w:pStyle w:val="css-158dogj"/>
        <w:spacing w:before="0" w:beforeAutospacing="0" w:after="0"/>
        <w:textAlignment w:val="baseline"/>
        <w:rPr>
          <w:rFonts w:ascii="Arial" w:hAnsi="Arial" w:cs="Arial"/>
          <w:color w:val="323232"/>
          <w:sz w:val="22"/>
          <w:szCs w:val="22"/>
          <w:shd w:val="clear" w:color="auto" w:fill="FFFFFF"/>
        </w:rPr>
      </w:pPr>
      <w:r w:rsidRPr="00A363B0">
        <w:rPr>
          <w:rFonts w:ascii="Arial" w:hAnsi="Arial" w:cs="Arial"/>
          <w:b/>
          <w:bCs/>
          <w:color w:val="323232"/>
          <w:sz w:val="22"/>
          <w:szCs w:val="22"/>
          <w:shd w:val="clear" w:color="auto" w:fill="FFFFFF"/>
        </w:rPr>
        <w:t xml:space="preserve">Santa Clara, CA, </w:t>
      </w:r>
      <w:r w:rsidR="00BE3085" w:rsidRPr="00A363B0">
        <w:rPr>
          <w:rFonts w:ascii="Arial" w:hAnsi="Arial" w:cs="Arial"/>
          <w:b/>
          <w:bCs/>
          <w:color w:val="323232"/>
          <w:sz w:val="22"/>
          <w:szCs w:val="22"/>
          <w:shd w:val="clear" w:color="auto" w:fill="FFFFFF"/>
        </w:rPr>
        <w:t xml:space="preserve">August </w:t>
      </w:r>
      <w:r w:rsidRPr="00A363B0">
        <w:rPr>
          <w:rFonts w:ascii="Arial" w:hAnsi="Arial" w:cs="Arial"/>
          <w:b/>
          <w:bCs/>
          <w:color w:val="323232"/>
          <w:sz w:val="22"/>
          <w:szCs w:val="22"/>
          <w:shd w:val="clear" w:color="auto" w:fill="FFFFFF"/>
        </w:rPr>
        <w:t>20</w:t>
      </w:r>
      <w:r w:rsidR="00BE3085" w:rsidRPr="00A363B0">
        <w:rPr>
          <w:rFonts w:ascii="Arial" w:hAnsi="Arial" w:cs="Arial"/>
          <w:b/>
          <w:bCs/>
          <w:color w:val="323232"/>
          <w:sz w:val="22"/>
          <w:szCs w:val="22"/>
          <w:shd w:val="clear" w:color="auto" w:fill="FFFFFF"/>
        </w:rPr>
        <w:t xml:space="preserve">, </w:t>
      </w:r>
      <w:r w:rsidRPr="00A363B0">
        <w:rPr>
          <w:rFonts w:ascii="Arial" w:hAnsi="Arial" w:cs="Arial"/>
          <w:b/>
          <w:bCs/>
          <w:color w:val="323232"/>
          <w:sz w:val="22"/>
          <w:szCs w:val="22"/>
          <w:shd w:val="clear" w:color="auto" w:fill="FFFFFF"/>
        </w:rPr>
        <w:t>2020</w:t>
      </w:r>
      <w:r w:rsidR="00BE3085" w:rsidRPr="00A363B0">
        <w:rPr>
          <w:rFonts w:ascii="Arial" w:hAnsi="Arial" w:cs="Arial"/>
          <w:b/>
          <w:bCs/>
          <w:color w:val="323232"/>
          <w:sz w:val="22"/>
          <w:szCs w:val="22"/>
          <w:shd w:val="clear" w:color="auto" w:fill="FFFFFF"/>
        </w:rPr>
        <w:t>:</w:t>
      </w:r>
      <w:r w:rsidR="00BE3085" w:rsidRPr="00A363B0">
        <w:rPr>
          <w:rFonts w:ascii="Gotham Book" w:hAnsi="Gotham Book" w:cs="Arial"/>
          <w:color w:val="323232"/>
          <w:sz w:val="20"/>
          <w:szCs w:val="20"/>
          <w:shd w:val="clear" w:color="auto" w:fill="FFFFFF"/>
        </w:rPr>
        <w:t xml:space="preserve"> </w:t>
      </w:r>
      <w:r w:rsidRPr="004770CC">
        <w:rPr>
          <w:rFonts w:ascii="Arial" w:hAnsi="Arial" w:cs="Arial"/>
          <w:sz w:val="22"/>
          <w:szCs w:val="22"/>
        </w:rPr>
        <w:t>The recent wildfires, heatwaves, power outages,</w:t>
      </w:r>
      <w:r w:rsidR="00BE3085" w:rsidRPr="004770CC">
        <w:rPr>
          <w:rFonts w:ascii="Arial" w:hAnsi="Arial" w:cs="Arial"/>
          <w:sz w:val="22"/>
          <w:szCs w:val="22"/>
        </w:rPr>
        <w:t xml:space="preserve"> and evacuations in parts of the County,</w:t>
      </w:r>
      <w:r w:rsidRPr="004770CC">
        <w:rPr>
          <w:rFonts w:ascii="Arial" w:hAnsi="Arial" w:cs="Arial"/>
          <w:sz w:val="22"/>
          <w:szCs w:val="22"/>
        </w:rPr>
        <w:t xml:space="preserve"> on top of the COVID-19 pandemic, has everyone on alert. </w:t>
      </w:r>
    </w:p>
    <w:p w14:paraId="23908B8D" w14:textId="1EA0697C" w:rsidR="00BE3085" w:rsidRPr="004770CC" w:rsidRDefault="00BE3085" w:rsidP="00BE3085">
      <w:pPr>
        <w:pStyle w:val="css-158dogj"/>
        <w:spacing w:before="0" w:beforeAutospacing="0" w:after="0"/>
        <w:textAlignment w:val="baseline"/>
        <w:rPr>
          <w:rFonts w:ascii="Arial" w:hAnsi="Arial" w:cs="Arial"/>
          <w:color w:val="323232"/>
          <w:sz w:val="22"/>
          <w:szCs w:val="22"/>
          <w:shd w:val="clear" w:color="auto" w:fill="FFFFFF"/>
        </w:rPr>
      </w:pPr>
      <w:r w:rsidRPr="004770CC">
        <w:rPr>
          <w:rFonts w:ascii="Arial" w:hAnsi="Arial" w:cs="Arial"/>
          <w:color w:val="323232"/>
          <w:sz w:val="22"/>
          <w:szCs w:val="22"/>
          <w:shd w:val="clear" w:color="auto" w:fill="FFFFFF"/>
        </w:rPr>
        <w:t xml:space="preserve">The air quality in parts </w:t>
      </w:r>
      <w:r w:rsidR="00A363B0" w:rsidRPr="004770CC">
        <w:rPr>
          <w:rFonts w:ascii="Arial" w:hAnsi="Arial" w:cs="Arial"/>
          <w:color w:val="323232"/>
          <w:sz w:val="22"/>
          <w:szCs w:val="22"/>
          <w:shd w:val="clear" w:color="auto" w:fill="FFFFFF"/>
        </w:rPr>
        <w:t>of Santa</w:t>
      </w:r>
      <w:r w:rsidRPr="004770CC">
        <w:rPr>
          <w:rFonts w:ascii="Arial" w:hAnsi="Arial" w:cs="Arial"/>
          <w:color w:val="323232"/>
          <w:sz w:val="22"/>
          <w:szCs w:val="22"/>
          <w:shd w:val="clear" w:color="auto" w:fill="FFFFFF"/>
        </w:rPr>
        <w:t xml:space="preserve"> Clara County is compromised which may adults who are sensitive to unclean air. The </w:t>
      </w:r>
      <w:hyperlink r:id="rId5" w:history="1">
        <w:proofErr w:type="spellStart"/>
        <w:r w:rsidR="00A363B0" w:rsidRPr="004770CC">
          <w:rPr>
            <w:rStyle w:val="Hyperlink"/>
            <w:rFonts w:ascii="Arial" w:hAnsi="Arial" w:cs="Arial"/>
            <w:sz w:val="22"/>
            <w:szCs w:val="22"/>
            <w:shd w:val="clear" w:color="auto" w:fill="FFFFFF"/>
          </w:rPr>
          <w:t>Airnow</w:t>
        </w:r>
        <w:proofErr w:type="spellEnd"/>
      </w:hyperlink>
      <w:r w:rsidRPr="004770CC">
        <w:rPr>
          <w:rFonts w:ascii="Arial" w:hAnsi="Arial" w:cs="Arial"/>
          <w:color w:val="323232"/>
          <w:sz w:val="22"/>
          <w:szCs w:val="22"/>
          <w:shd w:val="clear" w:color="auto" w:fill="FFFFFF"/>
        </w:rPr>
        <w:t xml:space="preserve"> quality index </w:t>
      </w:r>
      <w:r w:rsidR="00A363B0" w:rsidRPr="004770CC">
        <w:rPr>
          <w:rFonts w:ascii="Arial" w:hAnsi="Arial" w:cs="Arial"/>
          <w:color w:val="323232"/>
          <w:sz w:val="22"/>
          <w:szCs w:val="22"/>
          <w:shd w:val="clear" w:color="auto" w:fill="FFFFFF"/>
        </w:rPr>
        <w:t xml:space="preserve">which </w:t>
      </w:r>
      <w:r w:rsidRPr="004770CC">
        <w:rPr>
          <w:rFonts w:ascii="Arial" w:hAnsi="Arial" w:cs="Arial"/>
          <w:color w:val="323232"/>
          <w:sz w:val="22"/>
          <w:szCs w:val="22"/>
          <w:shd w:val="clear" w:color="auto" w:fill="FFFFFF"/>
        </w:rPr>
        <w:t xml:space="preserve">measures pollution </w:t>
      </w:r>
      <w:r w:rsidR="00A363B0" w:rsidRPr="004770CC">
        <w:rPr>
          <w:rFonts w:ascii="Arial" w:hAnsi="Arial" w:cs="Arial"/>
          <w:color w:val="323232"/>
          <w:sz w:val="22"/>
          <w:szCs w:val="22"/>
          <w:shd w:val="clear" w:color="auto" w:fill="FFFFFF"/>
        </w:rPr>
        <w:t xml:space="preserve">states that any reading over 100 is unhealthy for sensitive groups. When this reading surpasses 150 the air is unhealthy for people even if they have no health risks. </w:t>
      </w:r>
      <w:r w:rsidRPr="004770CC">
        <w:rPr>
          <w:rFonts w:ascii="Arial" w:hAnsi="Arial" w:cs="Arial"/>
          <w:color w:val="323232"/>
          <w:sz w:val="22"/>
          <w:szCs w:val="22"/>
          <w:shd w:val="clear" w:color="auto" w:fill="FFFFFF"/>
        </w:rPr>
        <w:t>Therefore, i</w:t>
      </w:r>
      <w:r w:rsidRPr="004770CC">
        <w:rPr>
          <w:rFonts w:ascii="Arial" w:hAnsi="Arial" w:cs="Arial"/>
          <w:sz w:val="22"/>
          <w:szCs w:val="22"/>
        </w:rPr>
        <w:t xml:space="preserve">t’s important that you are ready in an event of an emergency or evacuation. </w:t>
      </w:r>
    </w:p>
    <w:p w14:paraId="4DCB0BA4" w14:textId="7B465532" w:rsidR="00BE3085" w:rsidRPr="004770CC" w:rsidRDefault="00BE3085" w:rsidP="00BE3085">
      <w:pPr>
        <w:pStyle w:val="css-158dogj"/>
        <w:spacing w:before="0" w:beforeAutospacing="0" w:after="0"/>
        <w:textAlignment w:val="baseline"/>
        <w:rPr>
          <w:rFonts w:ascii="Arial" w:hAnsi="Arial" w:cs="Arial"/>
          <w:color w:val="323232"/>
          <w:sz w:val="22"/>
          <w:szCs w:val="22"/>
          <w:shd w:val="clear" w:color="auto" w:fill="FFFFFF"/>
        </w:rPr>
      </w:pPr>
      <w:r w:rsidRPr="004770CC">
        <w:rPr>
          <w:rFonts w:ascii="Arial" w:hAnsi="Arial" w:cs="Arial"/>
          <w:sz w:val="22"/>
          <w:szCs w:val="22"/>
        </w:rPr>
        <w:t>Our team has pulled together some quick links with important information and resources to help you and your family stay alert, prepared and safe.</w:t>
      </w:r>
    </w:p>
    <w:p w14:paraId="4E559DB7" w14:textId="3B5A670E" w:rsidR="00A363B0" w:rsidRPr="004770CC" w:rsidRDefault="00A363B0" w:rsidP="00A363B0">
      <w:pPr>
        <w:jc w:val="center"/>
        <w:rPr>
          <w:rFonts w:ascii="Arial" w:hAnsi="Arial" w:cs="Arial"/>
          <w:b/>
          <w:bCs/>
          <w:u w:val="single"/>
        </w:rPr>
      </w:pPr>
      <w:r w:rsidRPr="004770CC">
        <w:rPr>
          <w:rFonts w:ascii="Arial" w:hAnsi="Arial" w:cs="Arial"/>
          <w:b/>
          <w:bCs/>
          <w:u w:val="single"/>
        </w:rPr>
        <w:t>Important Emergency and Safety Preparedness</w:t>
      </w:r>
      <w:r w:rsidR="00313B0E">
        <w:rPr>
          <w:rFonts w:ascii="Arial" w:hAnsi="Arial" w:cs="Arial"/>
          <w:b/>
          <w:bCs/>
          <w:u w:val="single"/>
        </w:rPr>
        <w:t xml:space="preserve"> Resources</w:t>
      </w:r>
    </w:p>
    <w:p w14:paraId="4590425B" w14:textId="77777777" w:rsidR="00A363B0" w:rsidRPr="004770CC" w:rsidRDefault="00A363B0" w:rsidP="00A363B0">
      <w:pPr>
        <w:rPr>
          <w:rFonts w:ascii="Arial" w:hAnsi="Arial" w:cs="Arial"/>
          <w:b/>
          <w:bCs/>
        </w:rPr>
      </w:pPr>
    </w:p>
    <w:p w14:paraId="4A4E84D5" w14:textId="77777777" w:rsidR="00A363B0" w:rsidRPr="004770CC" w:rsidRDefault="00E945CB" w:rsidP="00A363B0">
      <w:pPr>
        <w:rPr>
          <w:rFonts w:ascii="Arial" w:hAnsi="Arial" w:cs="Arial"/>
          <w:b/>
          <w:bCs/>
          <w:color w:val="1F8A3E"/>
        </w:rPr>
      </w:pPr>
      <w:hyperlink r:id="rId6" w:history="1">
        <w:r w:rsidR="00A363B0" w:rsidRPr="004770CC">
          <w:rPr>
            <w:rStyle w:val="Hyperlink"/>
            <w:rFonts w:ascii="Arial" w:hAnsi="Arial" w:cs="Arial"/>
            <w:b/>
            <w:bCs/>
            <w:color w:val="1F8A3E"/>
          </w:rPr>
          <w:t xml:space="preserve">Sign Up for </w:t>
        </w:r>
        <w:proofErr w:type="spellStart"/>
        <w:r w:rsidR="00A363B0" w:rsidRPr="004770CC">
          <w:rPr>
            <w:rStyle w:val="Hyperlink"/>
            <w:rFonts w:ascii="Arial" w:hAnsi="Arial" w:cs="Arial"/>
            <w:b/>
            <w:bCs/>
            <w:color w:val="1F8A3E"/>
          </w:rPr>
          <w:t>AlertSCC</w:t>
        </w:r>
        <w:proofErr w:type="spellEnd"/>
      </w:hyperlink>
      <w:r w:rsidR="00A363B0" w:rsidRPr="004770CC">
        <w:rPr>
          <w:rFonts w:ascii="Arial" w:hAnsi="Arial" w:cs="Arial"/>
          <w:b/>
          <w:bCs/>
          <w:color w:val="1F8A3E"/>
        </w:rPr>
        <w:t xml:space="preserve"> </w:t>
      </w:r>
    </w:p>
    <w:p w14:paraId="6DFAA51F" w14:textId="0C3AA62A" w:rsidR="00A363B0" w:rsidRPr="004770CC" w:rsidRDefault="00E945CB" w:rsidP="00A363B0">
      <w:pPr>
        <w:pStyle w:val="ListParagraph"/>
        <w:numPr>
          <w:ilvl w:val="0"/>
          <w:numId w:val="6"/>
        </w:numPr>
        <w:rPr>
          <w:rFonts w:ascii="Arial" w:hAnsi="Arial" w:cs="Arial"/>
          <w:b/>
          <w:bCs/>
        </w:rPr>
      </w:pPr>
      <w:hyperlink r:id="rId7" w:history="1">
        <w:proofErr w:type="spellStart"/>
        <w:r w:rsidR="00A363B0" w:rsidRPr="004770CC">
          <w:rPr>
            <w:rStyle w:val="Hyperlink"/>
            <w:rFonts w:ascii="Arial" w:hAnsi="Arial" w:cs="Arial"/>
            <w:shd w:val="clear" w:color="auto" w:fill="FFFFFF"/>
          </w:rPr>
          <w:t>AlertSCC</w:t>
        </w:r>
        <w:proofErr w:type="spellEnd"/>
      </w:hyperlink>
      <w:r w:rsidR="00A363B0" w:rsidRPr="004770CC">
        <w:rPr>
          <w:rFonts w:ascii="Arial" w:hAnsi="Arial" w:cs="Arial"/>
          <w:color w:val="252525"/>
          <w:shd w:val="clear" w:color="auto" w:fill="FFFFFF"/>
        </w:rPr>
        <w:t xml:space="preserve"> is a free and easy way to get emergency alerts sent directly to your cell phone or mobile device, landline, or email.</w:t>
      </w:r>
    </w:p>
    <w:p w14:paraId="439D83CF" w14:textId="77777777" w:rsidR="00A363B0" w:rsidRPr="004770CC" w:rsidRDefault="00A363B0" w:rsidP="00A363B0">
      <w:pPr>
        <w:pStyle w:val="TitleGreen"/>
        <w:rPr>
          <w:rFonts w:ascii="Arial" w:hAnsi="Arial" w:cs="Arial"/>
          <w:sz w:val="22"/>
          <w:szCs w:val="22"/>
        </w:rPr>
      </w:pPr>
      <w:r w:rsidRPr="004770CC">
        <w:rPr>
          <w:rFonts w:ascii="Arial" w:hAnsi="Arial" w:cs="Arial"/>
          <w:b/>
          <w:bCs/>
          <w:sz w:val="22"/>
          <w:szCs w:val="22"/>
        </w:rPr>
        <w:t>WILDFIRES</w:t>
      </w:r>
      <w:r w:rsidRPr="004770CC">
        <w:rPr>
          <w:rFonts w:ascii="Arial" w:hAnsi="Arial" w:cs="Arial"/>
          <w:sz w:val="22"/>
          <w:szCs w:val="22"/>
        </w:rPr>
        <w:t xml:space="preserve"> </w:t>
      </w:r>
    </w:p>
    <w:p w14:paraId="0CD66542" w14:textId="77777777" w:rsidR="00A363B0" w:rsidRPr="004770CC" w:rsidRDefault="00A363B0" w:rsidP="00A363B0">
      <w:pPr>
        <w:pStyle w:val="TitleGreen"/>
        <w:rPr>
          <w:rFonts w:ascii="Arial" w:hAnsi="Arial" w:cs="Arial"/>
          <w:sz w:val="22"/>
          <w:szCs w:val="22"/>
        </w:rPr>
      </w:pPr>
      <w:r w:rsidRPr="004770CC">
        <w:rPr>
          <w:rFonts w:ascii="Arial" w:hAnsi="Arial" w:cs="Arial"/>
          <w:color w:val="252525"/>
          <w:sz w:val="22"/>
          <w:szCs w:val="22"/>
          <w:shd w:val="clear" w:color="auto" w:fill="FFFFFF"/>
        </w:rPr>
        <w:t>In Santa Clara County, the SCU Lightning Complex fires are burning in the eastern part of the county, please stay alert and follow orders from CalFire.</w:t>
      </w:r>
    </w:p>
    <w:p w14:paraId="3CC0E45B" w14:textId="77777777" w:rsidR="00E945CB" w:rsidRPr="004770CC" w:rsidRDefault="00E945CB" w:rsidP="00E945CB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hyperlink r:id="rId8" w:history="1">
        <w:r w:rsidRPr="004770CC">
          <w:rPr>
            <w:rStyle w:val="Hyperlink"/>
            <w:rFonts w:ascii="Arial" w:hAnsi="Arial" w:cs="Arial"/>
          </w:rPr>
          <w:t>CalFire: How to Assemble an Emergency Supply Kit</w:t>
        </w:r>
      </w:hyperlink>
      <w:r w:rsidRPr="004770CC">
        <w:rPr>
          <w:rFonts w:ascii="Arial" w:hAnsi="Arial" w:cs="Arial"/>
        </w:rPr>
        <w:t xml:space="preserve"> </w:t>
      </w:r>
    </w:p>
    <w:p w14:paraId="35B0051C" w14:textId="46B1887E" w:rsidR="00E945CB" w:rsidRPr="00E945CB" w:rsidRDefault="00E945CB" w:rsidP="00E945CB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hyperlink r:id="rId9" w:history="1">
        <w:r w:rsidRPr="004770CC">
          <w:rPr>
            <w:rStyle w:val="Hyperlink"/>
            <w:rFonts w:ascii="Arial" w:hAnsi="Arial" w:cs="Arial"/>
          </w:rPr>
          <w:t>Avoid Breathing Wildfire Smoke – Stay Indoors When Air Quality is Unhealthy</w:t>
        </w:r>
      </w:hyperlink>
    </w:p>
    <w:p w14:paraId="17F74C47" w14:textId="3011CB46" w:rsidR="00A363B0" w:rsidRPr="004770CC" w:rsidRDefault="00A363B0" w:rsidP="00A363B0">
      <w:pPr>
        <w:pStyle w:val="ListParagraph"/>
        <w:numPr>
          <w:ilvl w:val="0"/>
          <w:numId w:val="4"/>
        </w:numPr>
        <w:rPr>
          <w:rStyle w:val="Hyperlink"/>
          <w:rFonts w:ascii="Arial" w:hAnsi="Arial" w:cs="Arial"/>
        </w:rPr>
      </w:pPr>
      <w:r w:rsidRPr="004770CC">
        <w:rPr>
          <w:rFonts w:ascii="Arial" w:hAnsi="Arial" w:cs="Arial"/>
        </w:rPr>
        <w:fldChar w:fldCharType="begin"/>
      </w:r>
      <w:r w:rsidRPr="004770CC">
        <w:rPr>
          <w:rFonts w:ascii="Arial" w:hAnsi="Arial" w:cs="Arial"/>
        </w:rPr>
        <w:instrText xml:space="preserve"> HYPERLINK "https://www.sccgov.org/sites/d3/fire/Pages/home.aspx" </w:instrText>
      </w:r>
      <w:r w:rsidRPr="004770CC">
        <w:rPr>
          <w:rFonts w:ascii="Arial" w:hAnsi="Arial" w:cs="Arial"/>
        </w:rPr>
        <w:fldChar w:fldCharType="separate"/>
      </w:r>
      <w:r w:rsidRPr="004770CC">
        <w:rPr>
          <w:rStyle w:val="Hyperlink"/>
          <w:rFonts w:ascii="Arial" w:hAnsi="Arial" w:cs="Arial"/>
        </w:rPr>
        <w:t>Santa Clara County Evacuation Map and Evacuation Resource Centers Opening</w:t>
      </w:r>
    </w:p>
    <w:p w14:paraId="0535F539" w14:textId="77777777" w:rsidR="00A363B0" w:rsidRPr="004770CC" w:rsidRDefault="00A363B0" w:rsidP="00A363B0">
      <w:pPr>
        <w:pStyle w:val="ListParagraph"/>
        <w:rPr>
          <w:rFonts w:ascii="Arial" w:hAnsi="Arial" w:cs="Arial"/>
        </w:rPr>
      </w:pPr>
      <w:r w:rsidRPr="004770CC">
        <w:rPr>
          <w:rFonts w:ascii="Arial" w:hAnsi="Arial" w:cs="Arial"/>
        </w:rPr>
        <w:fldChar w:fldCharType="end"/>
      </w:r>
      <w:r w:rsidRPr="004770CC">
        <w:rPr>
          <w:rFonts w:ascii="Arial" w:hAnsi="Arial" w:cs="Arial"/>
        </w:rPr>
        <w:t>The Red Cross has opened Evacuation Resources Centers to assess needs and determine resources needed at the following locations:</w:t>
      </w:r>
    </w:p>
    <w:p w14:paraId="020D2C61" w14:textId="77777777" w:rsidR="00A363B0" w:rsidRPr="004770CC" w:rsidRDefault="00A363B0" w:rsidP="00A363B0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52525"/>
        </w:rPr>
      </w:pPr>
      <w:r w:rsidRPr="004770CC">
        <w:rPr>
          <w:rFonts w:ascii="Arial" w:eastAsia="Times New Roman" w:hAnsi="Arial" w:cs="Arial"/>
          <w:color w:val="252525"/>
        </w:rPr>
        <w:t xml:space="preserve">Milpitas Library, 160 N. Main Street, Milpitas CA  95035​ </w:t>
      </w:r>
    </w:p>
    <w:p w14:paraId="4E6C4035" w14:textId="77777777" w:rsidR="00A363B0" w:rsidRPr="004770CC" w:rsidRDefault="00A363B0" w:rsidP="00A363B0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52525"/>
        </w:rPr>
      </w:pPr>
      <w:r w:rsidRPr="004770CC">
        <w:rPr>
          <w:rFonts w:ascii="Arial" w:eastAsia="Times New Roman" w:hAnsi="Arial" w:cs="Arial"/>
          <w:color w:val="252525"/>
        </w:rPr>
        <w:t xml:space="preserve">Ann </w:t>
      </w:r>
      <w:proofErr w:type="spellStart"/>
      <w:r w:rsidRPr="004770CC">
        <w:rPr>
          <w:rFonts w:ascii="Arial" w:eastAsia="Times New Roman" w:hAnsi="Arial" w:cs="Arial"/>
          <w:color w:val="252525"/>
        </w:rPr>
        <w:t>Sobrato</w:t>
      </w:r>
      <w:proofErr w:type="spellEnd"/>
      <w:r w:rsidRPr="004770CC">
        <w:rPr>
          <w:rFonts w:ascii="Arial" w:eastAsia="Times New Roman" w:hAnsi="Arial" w:cs="Arial"/>
          <w:color w:val="252525"/>
        </w:rPr>
        <w:t xml:space="preserve"> High School, 401 Burnett Ave., Morgan Hill CA 95037​</w:t>
      </w:r>
    </w:p>
    <w:p w14:paraId="29E80939" w14:textId="77777777" w:rsidR="00A363B0" w:rsidRPr="004770CC" w:rsidRDefault="00A363B0" w:rsidP="00A363B0">
      <w:pPr>
        <w:pStyle w:val="ListParagraph"/>
        <w:rPr>
          <w:rFonts w:ascii="Arial" w:hAnsi="Arial" w:cs="Arial"/>
        </w:rPr>
      </w:pPr>
    </w:p>
    <w:p w14:paraId="21255A6F" w14:textId="77777777" w:rsidR="00A363B0" w:rsidRPr="004770CC" w:rsidRDefault="00A363B0" w:rsidP="00A363B0">
      <w:pPr>
        <w:rPr>
          <w:rFonts w:ascii="Arial" w:hAnsi="Arial" w:cs="Arial"/>
        </w:rPr>
      </w:pPr>
      <w:bookmarkStart w:id="0" w:name="_GoBack"/>
      <w:bookmarkEnd w:id="0"/>
    </w:p>
    <w:p w14:paraId="310B2B51" w14:textId="77777777" w:rsidR="00A363B0" w:rsidRPr="004770CC" w:rsidRDefault="00A363B0" w:rsidP="00A363B0">
      <w:pPr>
        <w:rPr>
          <w:rFonts w:ascii="Arial" w:hAnsi="Arial" w:cs="Arial"/>
          <w:b/>
          <w:bCs/>
          <w:color w:val="1F8A3E"/>
        </w:rPr>
      </w:pPr>
      <w:r w:rsidRPr="004770CC">
        <w:rPr>
          <w:rFonts w:ascii="Arial" w:hAnsi="Arial" w:cs="Arial"/>
          <w:b/>
          <w:bCs/>
          <w:color w:val="1F8A3E"/>
        </w:rPr>
        <w:t>HOT WEATHER SAFETY</w:t>
      </w:r>
    </w:p>
    <w:p w14:paraId="148997D9" w14:textId="77777777" w:rsidR="00A363B0" w:rsidRPr="004770CC" w:rsidRDefault="00E945CB" w:rsidP="00A363B0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hyperlink r:id="rId10" w:history="1">
        <w:r w:rsidR="00A363B0" w:rsidRPr="004770CC">
          <w:rPr>
            <w:rStyle w:val="Hyperlink"/>
            <w:rFonts w:ascii="Arial" w:hAnsi="Arial" w:cs="Arial"/>
          </w:rPr>
          <w:t>Santa Clara County Cooling Centers Location, Hours and Tips</w:t>
        </w:r>
      </w:hyperlink>
    </w:p>
    <w:p w14:paraId="7D931600" w14:textId="77777777" w:rsidR="00A363B0" w:rsidRPr="004770CC" w:rsidRDefault="00A363B0" w:rsidP="00A363B0">
      <w:pPr>
        <w:rPr>
          <w:rFonts w:ascii="Arial" w:hAnsi="Arial" w:cs="Arial"/>
          <w:b/>
          <w:bCs/>
        </w:rPr>
      </w:pPr>
    </w:p>
    <w:p w14:paraId="0EC00AB8" w14:textId="77777777" w:rsidR="00A363B0" w:rsidRPr="004770CC" w:rsidRDefault="00A363B0" w:rsidP="00A363B0">
      <w:pPr>
        <w:rPr>
          <w:rFonts w:ascii="Arial" w:hAnsi="Arial" w:cs="Arial"/>
          <w:b/>
          <w:bCs/>
          <w:color w:val="1F8A3E"/>
        </w:rPr>
      </w:pPr>
      <w:r w:rsidRPr="004770CC">
        <w:rPr>
          <w:rFonts w:ascii="Arial" w:hAnsi="Arial" w:cs="Arial"/>
          <w:b/>
          <w:bCs/>
          <w:color w:val="1F8A3E"/>
        </w:rPr>
        <w:t>POWER SHUTOFFS</w:t>
      </w:r>
    </w:p>
    <w:p w14:paraId="7867ED1D" w14:textId="77777777" w:rsidR="00A363B0" w:rsidRPr="004770CC" w:rsidRDefault="00E945CB" w:rsidP="00A363B0">
      <w:pPr>
        <w:pStyle w:val="ListParagraph"/>
        <w:numPr>
          <w:ilvl w:val="0"/>
          <w:numId w:val="5"/>
        </w:numPr>
        <w:rPr>
          <w:rFonts w:ascii="Arial" w:hAnsi="Arial" w:cs="Arial"/>
          <w:b/>
          <w:bCs/>
        </w:rPr>
      </w:pPr>
      <w:hyperlink r:id="rId11" w:history="1">
        <w:r w:rsidR="00A363B0" w:rsidRPr="004770CC">
          <w:rPr>
            <w:rStyle w:val="Hyperlink"/>
            <w:rFonts w:ascii="Arial" w:hAnsi="Arial" w:cs="Arial"/>
            <w:b/>
            <w:bCs/>
          </w:rPr>
          <w:t>PG&amp;E – Plan for Public Safety Power Shutoff (PSPS) Events</w:t>
        </w:r>
      </w:hyperlink>
    </w:p>
    <w:p w14:paraId="46005B2F" w14:textId="77777777" w:rsidR="00A363B0" w:rsidRPr="004770CC" w:rsidRDefault="00A363B0" w:rsidP="00A363B0">
      <w:pPr>
        <w:shd w:val="clear" w:color="auto" w:fill="FFFFFF"/>
        <w:ind w:left="720"/>
        <w:rPr>
          <w:rFonts w:ascii="Arial" w:eastAsia="Times New Roman" w:hAnsi="Arial" w:cs="Arial"/>
          <w:color w:val="333333"/>
        </w:rPr>
      </w:pPr>
      <w:r w:rsidRPr="004770CC">
        <w:rPr>
          <w:rFonts w:ascii="Arial" w:eastAsia="Times New Roman" w:hAnsi="Arial" w:cs="Arial"/>
          <w:color w:val="333333"/>
        </w:rPr>
        <w:lastRenderedPageBreak/>
        <w:t>With the increased wildfire threat our state faces, PG&amp;E is enhancing and expanding our efforts to reduce wildfire risks and keep our customers and communities safe and prepared. This includes Public Safety Power Shutoffs (PSPS).</w:t>
      </w:r>
      <w:r w:rsidRPr="004770CC">
        <w:rPr>
          <w:rFonts w:ascii="Arial" w:eastAsia="Times New Roman" w:hAnsi="Arial" w:cs="Arial"/>
          <w:color w:val="333333"/>
        </w:rPr>
        <w:br/>
      </w:r>
    </w:p>
    <w:p w14:paraId="0464A1ED" w14:textId="44E77943" w:rsidR="00A363B0" w:rsidRPr="004770CC" w:rsidRDefault="00A363B0" w:rsidP="004770CC">
      <w:pPr>
        <w:shd w:val="clear" w:color="auto" w:fill="FFFFFF"/>
        <w:ind w:left="720"/>
        <w:rPr>
          <w:rFonts w:ascii="Arial" w:eastAsia="Times New Roman" w:hAnsi="Arial" w:cs="Arial"/>
          <w:color w:val="333333"/>
        </w:rPr>
      </w:pPr>
      <w:r w:rsidRPr="004770CC">
        <w:rPr>
          <w:rFonts w:ascii="Arial" w:eastAsia="Times New Roman" w:hAnsi="Arial" w:cs="Arial"/>
          <w:color w:val="333333"/>
        </w:rPr>
        <w:t>A PSPS could mean that you might be without power for several days, even if you do not live in a high fire-threat area. Losing power will undoubtedly bring challenges, but by preparing in advance you can reduce the stress and anxiety of a PSPS.</w:t>
      </w:r>
    </w:p>
    <w:p w14:paraId="23A4A30B" w14:textId="77777777" w:rsidR="00A363B0" w:rsidRPr="004770CC" w:rsidRDefault="00E945CB" w:rsidP="00A363B0">
      <w:pPr>
        <w:pStyle w:val="ListParagraph"/>
        <w:numPr>
          <w:ilvl w:val="0"/>
          <w:numId w:val="5"/>
        </w:numPr>
        <w:rPr>
          <w:rFonts w:ascii="Arial" w:hAnsi="Arial" w:cs="Arial"/>
          <w:b/>
          <w:bCs/>
        </w:rPr>
      </w:pPr>
      <w:hyperlink r:id="rId12" w:history="1">
        <w:r w:rsidR="00A363B0" w:rsidRPr="004770CC">
          <w:rPr>
            <w:rStyle w:val="Hyperlink"/>
            <w:rFonts w:ascii="Arial" w:hAnsi="Arial" w:cs="Arial"/>
            <w:b/>
            <w:bCs/>
          </w:rPr>
          <w:t>Rotating Power Outages</w:t>
        </w:r>
      </w:hyperlink>
    </w:p>
    <w:p w14:paraId="7E0F9B55" w14:textId="0A6AF937" w:rsidR="00A363B0" w:rsidRPr="004770CC" w:rsidRDefault="00A363B0" w:rsidP="00A363B0">
      <w:pPr>
        <w:ind w:left="720"/>
        <w:rPr>
          <w:rFonts w:ascii="Arial" w:eastAsia="Times New Roman" w:hAnsi="Arial" w:cs="Arial"/>
        </w:rPr>
      </w:pPr>
      <w:r w:rsidRPr="004770CC">
        <w:rPr>
          <w:rFonts w:ascii="Arial" w:hAnsi="Arial" w:cs="Arial"/>
          <w:color w:val="333333"/>
          <w:shd w:val="clear" w:color="auto" w:fill="FFFFFF"/>
        </w:rPr>
        <w:t>Rotating outages are due to strain on California's grid. The need for outages is determined by the statewide grid operator CAISO and not PG&amp;E. Rotating outages are not related to any issues with PG&amp;E's equipment or its ability to deliver energy locally. PG&amp;E has included a power outage lookup tool to help residents check to see if you will be impacted.</w:t>
      </w:r>
    </w:p>
    <w:p w14:paraId="37C710E1" w14:textId="77777777" w:rsidR="00A363B0" w:rsidRPr="004770CC" w:rsidRDefault="00A363B0" w:rsidP="00A363B0">
      <w:pPr>
        <w:shd w:val="clear" w:color="auto" w:fill="FFFFFF"/>
        <w:ind w:left="720"/>
        <w:rPr>
          <w:rFonts w:ascii="Arial" w:eastAsia="Times New Roman" w:hAnsi="Arial" w:cs="Arial"/>
          <w:color w:val="333333"/>
        </w:rPr>
      </w:pPr>
      <w:r w:rsidRPr="004770CC">
        <w:rPr>
          <w:rFonts w:ascii="Arial" w:eastAsia="Times New Roman" w:hAnsi="Arial" w:cs="Arial"/>
          <w:color w:val="333333"/>
        </w:rPr>
        <w:t xml:space="preserve">If rotating outages are needed, PG&amp;E will post information at this page to show the order in which PG&amp;E will likely proceed, if ordered by CAISO to turn off power. Estimated restoration times are 2-3 hours after the outage </w:t>
      </w:r>
      <w:proofErr w:type="gramStart"/>
      <w:r w:rsidRPr="004770CC">
        <w:rPr>
          <w:rFonts w:ascii="Arial" w:eastAsia="Times New Roman" w:hAnsi="Arial" w:cs="Arial"/>
          <w:color w:val="333333"/>
        </w:rPr>
        <w:t>actually starts</w:t>
      </w:r>
      <w:proofErr w:type="gramEnd"/>
      <w:r w:rsidRPr="004770CC">
        <w:rPr>
          <w:rFonts w:ascii="Arial" w:eastAsia="Times New Roman" w:hAnsi="Arial" w:cs="Arial"/>
          <w:color w:val="333333"/>
        </w:rPr>
        <w:t>. The situation remains dynamic and shutoff times may change. Check back at this page frequently for updates.</w:t>
      </w:r>
    </w:p>
    <w:p w14:paraId="3E6175E4" w14:textId="3585F59C" w:rsidR="001162A9" w:rsidRPr="004770CC" w:rsidRDefault="001162A9" w:rsidP="001162A9">
      <w:pPr>
        <w:rPr>
          <w:rFonts w:ascii="Arial" w:hAnsi="Arial" w:cs="Arial"/>
        </w:rPr>
      </w:pPr>
    </w:p>
    <w:p w14:paraId="6C4B1F5A" w14:textId="77777777" w:rsidR="00A363B0" w:rsidRPr="00A363B0" w:rsidRDefault="00A363B0" w:rsidP="00A363B0">
      <w:pPr>
        <w:shd w:val="clear" w:color="auto" w:fill="FFFFFF"/>
        <w:spacing w:after="240" w:line="300" w:lineRule="atLeast"/>
        <w:rPr>
          <w:rFonts w:ascii="Arial" w:eastAsia="Times New Roman" w:hAnsi="Arial" w:cs="Arial"/>
          <w:color w:val="1E1C1A"/>
        </w:rPr>
      </w:pPr>
      <w:r w:rsidRPr="00A363B0">
        <w:rPr>
          <w:rFonts w:ascii="Arial" w:eastAsia="Times New Roman" w:hAnsi="Arial" w:cs="Arial"/>
          <w:color w:val="1E1C1A"/>
        </w:rPr>
        <w:t>Sourcewise is the designated Area Agency on Aging of Santa Clara County and is one of thirty-three Area Agencies on Aging in California. As an independent non-profit organization, Sourcewise educates, prepares, and provides direct support services and resources to older adults, caregivers and individuals with disabilities in Santa Clara County.</w:t>
      </w:r>
    </w:p>
    <w:p w14:paraId="7BB95E7A" w14:textId="77777777" w:rsidR="00A363B0" w:rsidRPr="00A363B0" w:rsidRDefault="00A363B0" w:rsidP="00A363B0">
      <w:pPr>
        <w:shd w:val="clear" w:color="auto" w:fill="FFFFFF"/>
        <w:spacing w:after="240" w:line="300" w:lineRule="atLeast"/>
        <w:rPr>
          <w:rFonts w:ascii="Gotham Book" w:eastAsia="Times New Roman" w:hAnsi="Gotham Book" w:cs="Times New Roman"/>
          <w:color w:val="1E1C1A"/>
          <w:sz w:val="20"/>
          <w:szCs w:val="20"/>
        </w:rPr>
      </w:pPr>
      <w:r w:rsidRPr="00A363B0">
        <w:rPr>
          <w:rFonts w:ascii="Gotham Book" w:eastAsia="Times New Roman" w:hAnsi="Gotham Book" w:cs="Times New Roman"/>
          <w:color w:val="1E1C1A"/>
          <w:sz w:val="20"/>
          <w:szCs w:val="20"/>
        </w:rPr>
        <w:t>######</w:t>
      </w:r>
    </w:p>
    <w:p w14:paraId="116A68C2" w14:textId="77777777" w:rsidR="00A363B0" w:rsidRPr="00A363B0" w:rsidRDefault="00A363B0" w:rsidP="00A363B0">
      <w:pPr>
        <w:shd w:val="clear" w:color="auto" w:fill="FFFFFF"/>
        <w:spacing w:after="240" w:line="300" w:lineRule="atLeast"/>
        <w:rPr>
          <w:rFonts w:ascii="Gotham Book" w:eastAsia="Times New Roman" w:hAnsi="Gotham Book" w:cs="Times New Roman"/>
          <w:color w:val="1E1C1A"/>
          <w:sz w:val="20"/>
          <w:szCs w:val="20"/>
        </w:rPr>
      </w:pPr>
      <w:r w:rsidRPr="00A363B0">
        <w:rPr>
          <w:rFonts w:ascii="Gotham Book" w:eastAsia="Times New Roman" w:hAnsi="Gotham Book" w:cs="Times New Roman"/>
          <w:color w:val="1E1C1A"/>
          <w:sz w:val="20"/>
          <w:szCs w:val="20"/>
        </w:rPr>
        <w:t>Contact info: Information &amp; Awareness</w:t>
      </w:r>
      <w:r w:rsidRPr="00A363B0">
        <w:rPr>
          <w:rFonts w:ascii="Gotham Book" w:eastAsia="Times New Roman" w:hAnsi="Gotham Book" w:cs="Times New Roman"/>
          <w:color w:val="1E1C1A"/>
          <w:sz w:val="20"/>
          <w:szCs w:val="20"/>
        </w:rPr>
        <w:br/>
        <w:t>(408) 350-3200, option 1</w:t>
      </w:r>
      <w:r w:rsidRPr="00A363B0">
        <w:rPr>
          <w:rFonts w:ascii="Gotham Book" w:eastAsia="Times New Roman" w:hAnsi="Gotham Book" w:cs="Times New Roman"/>
          <w:color w:val="1E1C1A"/>
          <w:sz w:val="20"/>
          <w:szCs w:val="20"/>
        </w:rPr>
        <w:br/>
      </w:r>
      <w:hyperlink r:id="rId13" w:history="1">
        <w:r w:rsidRPr="00A363B0">
          <w:rPr>
            <w:rFonts w:ascii="Gotham Book" w:eastAsia="Times New Roman" w:hAnsi="Gotham Book" w:cs="Times New Roman"/>
            <w:color w:val="1CA1D8"/>
            <w:sz w:val="20"/>
            <w:szCs w:val="20"/>
            <w:u w:val="single"/>
          </w:rPr>
          <w:t>community@mysourcewise.com</w:t>
        </w:r>
      </w:hyperlink>
    </w:p>
    <w:p w14:paraId="3A418676" w14:textId="77777777" w:rsidR="00A363B0" w:rsidRPr="00A363B0" w:rsidRDefault="00A363B0" w:rsidP="00A363B0">
      <w:pPr>
        <w:shd w:val="clear" w:color="auto" w:fill="FFFFFF"/>
        <w:spacing w:after="240" w:line="300" w:lineRule="atLeast"/>
        <w:rPr>
          <w:rFonts w:ascii="Gotham Book" w:eastAsia="Times New Roman" w:hAnsi="Gotham Book" w:cs="Times New Roman"/>
          <w:color w:val="1E1C1A"/>
          <w:sz w:val="20"/>
          <w:szCs w:val="20"/>
        </w:rPr>
      </w:pPr>
      <w:r w:rsidRPr="00A363B0">
        <w:rPr>
          <w:rFonts w:ascii="Gotham Book" w:eastAsia="Times New Roman" w:hAnsi="Gotham Book" w:cs="Times New Roman"/>
          <w:color w:val="1E1C1A"/>
          <w:sz w:val="20"/>
          <w:szCs w:val="20"/>
        </w:rPr>
        <w:t>We welcome the re-use, republication, and distribution of Sourcewise content. Please credit us with the following information: Used with the permission of </w:t>
      </w:r>
      <w:hyperlink r:id="rId14" w:history="1">
        <w:r w:rsidRPr="00A363B0">
          <w:rPr>
            <w:rFonts w:ascii="Gotham Book" w:eastAsia="Times New Roman" w:hAnsi="Gotham Book" w:cs="Times New Roman"/>
            <w:color w:val="1CA1D8"/>
            <w:sz w:val="20"/>
            <w:szCs w:val="20"/>
            <w:u w:val="single"/>
          </w:rPr>
          <w:t>http://www.mysourcewise.com</w:t>
        </w:r>
      </w:hyperlink>
      <w:r w:rsidRPr="00A363B0">
        <w:rPr>
          <w:rFonts w:ascii="Gotham Book" w:eastAsia="Times New Roman" w:hAnsi="Gotham Book" w:cs="Times New Roman"/>
          <w:color w:val="1E1C1A"/>
          <w:sz w:val="20"/>
          <w:szCs w:val="20"/>
        </w:rPr>
        <w:t>.</w:t>
      </w:r>
    </w:p>
    <w:p w14:paraId="2BCA848C" w14:textId="77777777" w:rsidR="001162A9" w:rsidRPr="00A363B0" w:rsidRDefault="001162A9" w:rsidP="001162A9">
      <w:pPr>
        <w:rPr>
          <w:rFonts w:ascii="Gotham Book" w:hAnsi="Gotham Book"/>
          <w:sz w:val="20"/>
          <w:szCs w:val="20"/>
        </w:rPr>
      </w:pPr>
      <w:r w:rsidRPr="00A363B0">
        <w:rPr>
          <w:rFonts w:ascii="Gotham Book" w:hAnsi="Gotham Book"/>
          <w:sz w:val="20"/>
          <w:szCs w:val="20"/>
        </w:rPr>
        <w:t xml:space="preserve"> </w:t>
      </w:r>
    </w:p>
    <w:p w14:paraId="134BC9AD" w14:textId="77777777" w:rsidR="001162A9" w:rsidRPr="00A363B0" w:rsidRDefault="001162A9" w:rsidP="001162A9">
      <w:pPr>
        <w:rPr>
          <w:rFonts w:ascii="Gotham Book" w:hAnsi="Gotham Book"/>
          <w:sz w:val="20"/>
          <w:szCs w:val="20"/>
        </w:rPr>
      </w:pPr>
    </w:p>
    <w:p w14:paraId="6EEA2B94" w14:textId="22269EB5" w:rsidR="001162A9" w:rsidRPr="00A363B0" w:rsidRDefault="001162A9" w:rsidP="00A363B0">
      <w:pPr>
        <w:pStyle w:val="BulletBlue"/>
        <w:numPr>
          <w:ilvl w:val="0"/>
          <w:numId w:val="0"/>
        </w:numPr>
        <w:ind w:left="432" w:hanging="216"/>
        <w:rPr>
          <w:rFonts w:ascii="Gotham Book" w:hAnsi="Gotham Book"/>
          <w:sz w:val="20"/>
          <w:szCs w:val="20"/>
        </w:rPr>
      </w:pPr>
      <w:r w:rsidRPr="00A363B0">
        <w:rPr>
          <w:rFonts w:ascii="Gotham Book" w:hAnsi="Gotham Book"/>
          <w:sz w:val="20"/>
          <w:szCs w:val="20"/>
        </w:rPr>
        <w:t xml:space="preserve"> </w:t>
      </w:r>
    </w:p>
    <w:sectPr w:rsidR="001162A9" w:rsidRPr="00A363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am-Book">
    <w:panose1 w:val="00000000000000000000"/>
    <w:charset w:val="00"/>
    <w:family w:val="auto"/>
    <w:pitch w:val="variable"/>
    <w:sig w:usb0="8000002F" w:usb1="0000000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hampagne &amp; Limousines Bold">
    <w:altName w:val="Segoe UI Semibold"/>
    <w:panose1 w:val="020B0502020204020607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otham Book"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741713"/>
    <w:multiLevelType w:val="hybridMultilevel"/>
    <w:tmpl w:val="D3A85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AD658B"/>
    <w:multiLevelType w:val="hybridMultilevel"/>
    <w:tmpl w:val="231A0A36"/>
    <w:lvl w:ilvl="0" w:tplc="D8549EB6">
      <w:start w:val="1"/>
      <w:numFmt w:val="bullet"/>
      <w:pStyle w:val="BulletBlue"/>
      <w:lvlText w:val=""/>
      <w:lvlJc w:val="left"/>
      <w:pPr>
        <w:tabs>
          <w:tab w:val="num" w:pos="432"/>
        </w:tabs>
        <w:ind w:left="432" w:hanging="216"/>
      </w:pPr>
      <w:rPr>
        <w:rFonts w:ascii="Wingdings" w:hAnsi="Wingdings" w:hint="default"/>
        <w:color w:val="105AA5"/>
        <w:sz w:val="12"/>
        <w:szCs w:val="1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EC41B2"/>
    <w:multiLevelType w:val="multilevel"/>
    <w:tmpl w:val="FA3A2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74519EB"/>
    <w:multiLevelType w:val="hybridMultilevel"/>
    <w:tmpl w:val="BC00F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842DD6"/>
    <w:multiLevelType w:val="multilevel"/>
    <w:tmpl w:val="39BA1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4AF4DF3"/>
    <w:multiLevelType w:val="hybridMultilevel"/>
    <w:tmpl w:val="2D36D7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2A9"/>
    <w:rsid w:val="001162A9"/>
    <w:rsid w:val="00313B0E"/>
    <w:rsid w:val="00412853"/>
    <w:rsid w:val="004770CC"/>
    <w:rsid w:val="00A363B0"/>
    <w:rsid w:val="00BE3085"/>
    <w:rsid w:val="00E945CB"/>
    <w:rsid w:val="00FD1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C4FC2E"/>
  <w15:chartTrackingRefBased/>
  <w15:docId w15:val="{CDC3DEE6-2C80-4462-BBBC-CD6ECAE18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162A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162A9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customStyle="1" w:styleId="xxmsonormal">
    <w:name w:val="x_x_msonormal"/>
    <w:basedOn w:val="Normal"/>
    <w:uiPriority w:val="99"/>
    <w:semiHidden/>
    <w:rsid w:val="001162A9"/>
    <w:pPr>
      <w:spacing w:after="0" w:line="240" w:lineRule="auto"/>
    </w:pPr>
    <w:rPr>
      <w:rFonts w:ascii="Calibri" w:hAnsi="Calibri" w:cs="Calibri"/>
    </w:rPr>
  </w:style>
  <w:style w:type="character" w:styleId="Strong">
    <w:name w:val="Strong"/>
    <w:basedOn w:val="DefaultParagraphFont"/>
    <w:uiPriority w:val="22"/>
    <w:qFormat/>
    <w:rsid w:val="001162A9"/>
    <w:rPr>
      <w:b/>
      <w:bCs/>
    </w:rPr>
  </w:style>
  <w:style w:type="paragraph" w:customStyle="1" w:styleId="BulletBlue">
    <w:name w:val="Bullet Blue"/>
    <w:basedOn w:val="Normal"/>
    <w:uiPriority w:val="1"/>
    <w:qFormat/>
    <w:rsid w:val="001162A9"/>
    <w:pPr>
      <w:numPr>
        <w:numId w:val="3"/>
      </w:numPr>
      <w:spacing w:after="0" w:line="240" w:lineRule="auto"/>
    </w:pPr>
    <w:rPr>
      <w:rFonts w:ascii="Gotham-Book" w:eastAsia="MS Mincho" w:hAnsi="Gotham-Book" w:cs="Times New Roman"/>
      <w:szCs w:val="24"/>
    </w:rPr>
  </w:style>
  <w:style w:type="paragraph" w:customStyle="1" w:styleId="TitleGreen">
    <w:name w:val="Title Green"/>
    <w:basedOn w:val="Normal"/>
    <w:qFormat/>
    <w:rsid w:val="001162A9"/>
    <w:pPr>
      <w:spacing w:after="240" w:line="240" w:lineRule="auto"/>
      <w:contextualSpacing/>
      <w:outlineLvl w:val="0"/>
    </w:pPr>
    <w:rPr>
      <w:rFonts w:ascii="Champagne &amp; Limousines Bold" w:eastAsia="MS Gothic" w:hAnsi="Champagne &amp; Limousines Bold" w:cs="Times New Roman"/>
      <w:smallCaps/>
      <w:color w:val="1F8A3E"/>
      <w:sz w:val="32"/>
      <w:szCs w:val="32"/>
      <w:lang w:eastAsia="x-none"/>
    </w:rPr>
  </w:style>
  <w:style w:type="paragraph" w:styleId="ListParagraph">
    <w:name w:val="List Paragraph"/>
    <w:basedOn w:val="Normal"/>
    <w:uiPriority w:val="34"/>
    <w:qFormat/>
    <w:rsid w:val="001162A9"/>
    <w:pPr>
      <w:ind w:left="720"/>
      <w:contextualSpacing/>
    </w:pPr>
  </w:style>
  <w:style w:type="paragraph" w:customStyle="1" w:styleId="css-158dogj">
    <w:name w:val="css-158dogj"/>
    <w:basedOn w:val="Normal"/>
    <w:rsid w:val="00116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363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5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adyforwildfire.org/prepare-for-wildfire/get-set/emergency-supply-kit/" TargetMode="External"/><Relationship Id="rId13" Type="http://schemas.openxmlformats.org/officeDocument/2006/relationships/hyperlink" Target="mailto:community@mysourcewise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ccgov.org/sites/oes/alertscc/Pages/home.aspx" TargetMode="External"/><Relationship Id="rId12" Type="http://schemas.openxmlformats.org/officeDocument/2006/relationships/hyperlink" Target="https://www.pge.com/en_US/residential/outages/planning-and-preparedness/safety-and-preparedness/find-your-rotating-outage-block/find-your-rotating-outage-block.page?WT.mc_id=Vanity_rotatingoutages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sccgov.org/sites/oes/alertscc/Pages/home.aspx" TargetMode="External"/><Relationship Id="rId11" Type="http://schemas.openxmlformats.org/officeDocument/2006/relationships/hyperlink" Target="https://www.pge.com/en_US/safety/emergency-preparedness/natural-disaster/wildfires/outage-readiness.page?WT.pgeac=Home-pod_PSPSReady-Jul20" TargetMode="External"/><Relationship Id="rId5" Type="http://schemas.openxmlformats.org/officeDocument/2006/relationships/hyperlink" Target="https://www.airnow.gov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sccgov.org/sites/oes/residents/Pages/hot-weather-information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ccgov.org/sites/phd/news/Pages/avoid-wildfire-smoke.aspx" TargetMode="External"/><Relationship Id="rId14" Type="http://schemas.openxmlformats.org/officeDocument/2006/relationships/hyperlink" Target="http://www.mysourcewis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689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Aneliza Del Pinal</dc:creator>
  <cp:keywords/>
  <dc:description/>
  <cp:lastModifiedBy>Kathryn Chittavong</cp:lastModifiedBy>
  <cp:revision>3</cp:revision>
  <dcterms:created xsi:type="dcterms:W3CDTF">2020-08-20T21:04:00Z</dcterms:created>
  <dcterms:modified xsi:type="dcterms:W3CDTF">2020-08-21T22:17:00Z</dcterms:modified>
</cp:coreProperties>
</file>