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7E" w:rsidRPr="0075795C" w:rsidRDefault="008D5B7E" w:rsidP="008D5B7E">
      <w:pPr>
        <w:pStyle w:val="Default"/>
        <w:rPr>
          <w:rFonts w:ascii="Arial" w:hAnsi="Arial" w:cs="Arial"/>
          <w:sz w:val="22"/>
          <w:szCs w:val="22"/>
        </w:rPr>
      </w:pPr>
    </w:p>
    <w:p w:rsidR="00AC02F5" w:rsidRDefault="00AC02F5" w:rsidP="008D5B7E">
      <w:pPr>
        <w:pStyle w:val="Default"/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  <w:r w:rsidRPr="00CC61B0">
        <w:rPr>
          <w:rFonts w:ascii="Arial" w:hAnsi="Arial" w:cs="Arial"/>
          <w:b/>
          <w:bCs/>
          <w:color w:val="365F91"/>
          <w:sz w:val="22"/>
          <w:szCs w:val="22"/>
        </w:rPr>
        <w:t>Adobe donates wheelchairs to Sourcewise Clients</w:t>
      </w:r>
    </w:p>
    <w:p w:rsidR="008D5B7E" w:rsidRPr="0075795C" w:rsidRDefault="008D5B7E" w:rsidP="008D5B7E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:rsidR="00AD3B96" w:rsidRDefault="00820C83" w:rsidP="008D5B7E">
      <w:pPr>
        <w:pStyle w:val="Default"/>
        <w:rPr>
          <w:rFonts w:ascii="Arial" w:hAnsi="Arial" w:cs="Arial"/>
          <w:sz w:val="22"/>
          <w:szCs w:val="22"/>
        </w:rPr>
      </w:pPr>
      <w:r w:rsidRPr="0075795C">
        <w:rPr>
          <w:rFonts w:ascii="Arial" w:hAnsi="Arial" w:cs="Arial"/>
          <w:b/>
          <w:bCs/>
          <w:sz w:val="22"/>
          <w:szCs w:val="22"/>
        </w:rPr>
        <w:t xml:space="preserve">San Jose, </w:t>
      </w:r>
      <w:r w:rsidR="00AC02F5">
        <w:rPr>
          <w:rFonts w:ascii="Arial" w:hAnsi="Arial" w:cs="Arial"/>
          <w:b/>
          <w:bCs/>
          <w:sz w:val="22"/>
          <w:szCs w:val="22"/>
        </w:rPr>
        <w:t>December 25</w:t>
      </w:r>
      <w:r w:rsidR="008D5B7E" w:rsidRPr="0075795C">
        <w:rPr>
          <w:rFonts w:ascii="Arial" w:hAnsi="Arial" w:cs="Arial"/>
          <w:b/>
          <w:bCs/>
          <w:sz w:val="22"/>
          <w:szCs w:val="22"/>
        </w:rPr>
        <w:t xml:space="preserve">: </w:t>
      </w:r>
      <w:r w:rsidR="000E6B72">
        <w:rPr>
          <w:rFonts w:ascii="Arial" w:hAnsi="Arial" w:cs="Arial"/>
          <w:sz w:val="22"/>
          <w:szCs w:val="22"/>
        </w:rPr>
        <w:t>Sourcewise clients</w:t>
      </w:r>
      <w:r w:rsidR="00A42A23">
        <w:rPr>
          <w:rFonts w:ascii="Arial" w:hAnsi="Arial" w:cs="Arial"/>
          <w:sz w:val="22"/>
          <w:szCs w:val="22"/>
        </w:rPr>
        <w:t xml:space="preserve"> with mobility challenges received a special gift from Adobe this holiday season</w:t>
      </w:r>
      <w:r w:rsidR="008D5B7E" w:rsidRPr="0075795C">
        <w:rPr>
          <w:rFonts w:ascii="Arial" w:hAnsi="Arial" w:cs="Arial"/>
          <w:sz w:val="22"/>
          <w:szCs w:val="22"/>
        </w:rPr>
        <w:t>.</w:t>
      </w:r>
      <w:r w:rsidR="00A42A23">
        <w:rPr>
          <w:rFonts w:ascii="Arial" w:hAnsi="Arial" w:cs="Arial"/>
          <w:sz w:val="22"/>
          <w:szCs w:val="22"/>
        </w:rPr>
        <w:t xml:space="preserve"> </w:t>
      </w:r>
      <w:r w:rsidR="006B33F7">
        <w:rPr>
          <w:rFonts w:ascii="Arial" w:hAnsi="Arial" w:cs="Arial"/>
          <w:sz w:val="22"/>
          <w:szCs w:val="22"/>
        </w:rPr>
        <w:t xml:space="preserve">As part of </w:t>
      </w:r>
      <w:r w:rsidR="0069074C">
        <w:rPr>
          <w:rFonts w:ascii="Arial" w:hAnsi="Arial" w:cs="Arial"/>
          <w:sz w:val="22"/>
          <w:szCs w:val="22"/>
        </w:rPr>
        <w:t>the Adobe E</w:t>
      </w:r>
      <w:r w:rsidR="00295A64">
        <w:rPr>
          <w:rFonts w:ascii="Arial" w:hAnsi="Arial" w:cs="Arial"/>
          <w:sz w:val="22"/>
          <w:szCs w:val="22"/>
        </w:rPr>
        <w:t xml:space="preserve">nterprise </w:t>
      </w:r>
      <w:r w:rsidR="0069074C">
        <w:rPr>
          <w:rFonts w:ascii="Arial" w:hAnsi="Arial" w:cs="Arial"/>
          <w:sz w:val="22"/>
          <w:szCs w:val="22"/>
        </w:rPr>
        <w:t>S</w:t>
      </w:r>
      <w:r w:rsidR="00295A64">
        <w:rPr>
          <w:rFonts w:ascii="Arial" w:hAnsi="Arial" w:cs="Arial"/>
          <w:sz w:val="22"/>
          <w:szCs w:val="22"/>
        </w:rPr>
        <w:t xml:space="preserve">olution </w:t>
      </w:r>
      <w:r w:rsidR="0069074C">
        <w:rPr>
          <w:rFonts w:ascii="Arial" w:hAnsi="Arial" w:cs="Arial"/>
          <w:sz w:val="22"/>
          <w:szCs w:val="22"/>
        </w:rPr>
        <w:t>S</w:t>
      </w:r>
      <w:r w:rsidR="00295A64">
        <w:rPr>
          <w:rFonts w:ascii="Arial" w:hAnsi="Arial" w:cs="Arial"/>
          <w:sz w:val="22"/>
          <w:szCs w:val="22"/>
        </w:rPr>
        <w:t xml:space="preserve">ervices </w:t>
      </w:r>
      <w:r w:rsidR="0069074C">
        <w:rPr>
          <w:rFonts w:ascii="Arial" w:hAnsi="Arial" w:cs="Arial"/>
          <w:sz w:val="22"/>
          <w:szCs w:val="22"/>
        </w:rPr>
        <w:t>Extended Management</w:t>
      </w:r>
      <w:r w:rsidR="00CE6461">
        <w:rPr>
          <w:rFonts w:ascii="Arial" w:hAnsi="Arial" w:cs="Arial"/>
          <w:sz w:val="22"/>
          <w:szCs w:val="22"/>
        </w:rPr>
        <w:t>’s</w:t>
      </w:r>
      <w:r w:rsidR="0069074C">
        <w:rPr>
          <w:rFonts w:ascii="Arial" w:hAnsi="Arial" w:cs="Arial"/>
          <w:sz w:val="22"/>
          <w:szCs w:val="22"/>
        </w:rPr>
        <w:t xml:space="preserve"> yearly </w:t>
      </w:r>
      <w:r w:rsidR="006B33F7">
        <w:rPr>
          <w:rFonts w:ascii="Arial" w:hAnsi="Arial" w:cs="Arial"/>
          <w:sz w:val="22"/>
          <w:szCs w:val="22"/>
        </w:rPr>
        <w:t>team bu</w:t>
      </w:r>
      <w:r w:rsidR="00495949">
        <w:rPr>
          <w:rFonts w:ascii="Arial" w:hAnsi="Arial" w:cs="Arial"/>
          <w:sz w:val="22"/>
          <w:szCs w:val="22"/>
        </w:rPr>
        <w:t>ilding activity, 35</w:t>
      </w:r>
      <w:r w:rsidR="0069074C">
        <w:rPr>
          <w:rFonts w:ascii="Arial" w:hAnsi="Arial" w:cs="Arial"/>
          <w:sz w:val="22"/>
          <w:szCs w:val="22"/>
        </w:rPr>
        <w:t xml:space="preserve"> </w:t>
      </w:r>
      <w:r w:rsidR="00CE6461">
        <w:rPr>
          <w:rFonts w:ascii="Arial" w:hAnsi="Arial" w:cs="Arial"/>
          <w:sz w:val="22"/>
          <w:szCs w:val="22"/>
        </w:rPr>
        <w:t xml:space="preserve">people from </w:t>
      </w:r>
      <w:r w:rsidR="0069074C">
        <w:rPr>
          <w:rFonts w:ascii="Arial" w:hAnsi="Arial" w:cs="Arial"/>
          <w:sz w:val="22"/>
          <w:szCs w:val="22"/>
        </w:rPr>
        <w:t xml:space="preserve">across the globe assembled </w:t>
      </w:r>
      <w:r w:rsidR="006B33F7">
        <w:rPr>
          <w:rFonts w:ascii="Arial" w:hAnsi="Arial" w:cs="Arial"/>
          <w:sz w:val="22"/>
          <w:szCs w:val="22"/>
        </w:rPr>
        <w:t xml:space="preserve">eight wheelchairs with the goal to donate them to persons in need. </w:t>
      </w:r>
      <w:r w:rsidR="00D02792">
        <w:rPr>
          <w:rFonts w:ascii="Arial" w:hAnsi="Arial" w:cs="Arial"/>
          <w:sz w:val="22"/>
          <w:szCs w:val="22"/>
        </w:rPr>
        <w:t xml:space="preserve"> </w:t>
      </w:r>
    </w:p>
    <w:p w:rsidR="00AD3B96" w:rsidRDefault="00AD3B96" w:rsidP="008D5B7E">
      <w:pPr>
        <w:pStyle w:val="Default"/>
        <w:rPr>
          <w:rFonts w:ascii="Arial" w:hAnsi="Arial" w:cs="Arial"/>
          <w:sz w:val="22"/>
          <w:szCs w:val="22"/>
        </w:rPr>
      </w:pPr>
    </w:p>
    <w:p w:rsidR="00917B14" w:rsidRDefault="00C21D7C" w:rsidP="008D5B7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</w:t>
      </w:r>
      <w:r w:rsidR="00D02792">
        <w:rPr>
          <w:rFonts w:ascii="Arial" w:hAnsi="Arial" w:cs="Arial"/>
          <w:sz w:val="22"/>
          <w:szCs w:val="22"/>
        </w:rPr>
        <w:t>articipating in a community service activity…provides an informal way for our team members to build bonds and get to know each other better in a meaningful context,” explains Sharon Hume, Adobe</w:t>
      </w:r>
      <w:r w:rsidR="00AD3B96">
        <w:rPr>
          <w:rFonts w:ascii="Arial" w:hAnsi="Arial" w:cs="Arial"/>
          <w:sz w:val="22"/>
          <w:szCs w:val="22"/>
        </w:rPr>
        <w:t>’s</w:t>
      </w:r>
      <w:r w:rsidR="00D02792">
        <w:rPr>
          <w:rFonts w:ascii="Arial" w:hAnsi="Arial" w:cs="Arial"/>
          <w:sz w:val="22"/>
          <w:szCs w:val="22"/>
        </w:rPr>
        <w:t xml:space="preserve"> spokesperson. </w:t>
      </w:r>
    </w:p>
    <w:p w:rsidR="00C21D7C" w:rsidRDefault="00C21D7C" w:rsidP="00CE6461">
      <w:pPr>
        <w:pStyle w:val="Default"/>
        <w:rPr>
          <w:rFonts w:ascii="Arial" w:hAnsi="Arial" w:cs="Arial"/>
          <w:sz w:val="22"/>
          <w:szCs w:val="22"/>
        </w:rPr>
      </w:pPr>
    </w:p>
    <w:p w:rsidR="00AD3B96" w:rsidRDefault="00C21D7C" w:rsidP="00917B1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Sourcewise</w:t>
      </w:r>
      <w:r w:rsidR="00690578">
        <w:rPr>
          <w:rFonts w:ascii="Arial" w:hAnsi="Arial" w:cs="Arial"/>
          <w:sz w:val="22"/>
          <w:szCs w:val="22"/>
        </w:rPr>
        <w:t xml:space="preserve"> </w:t>
      </w:r>
      <w:r w:rsidR="00917B14">
        <w:rPr>
          <w:rFonts w:ascii="Arial" w:hAnsi="Arial" w:cs="Arial"/>
          <w:sz w:val="22"/>
          <w:szCs w:val="22"/>
        </w:rPr>
        <w:t xml:space="preserve">received the </w:t>
      </w:r>
      <w:r w:rsidR="0042168D">
        <w:rPr>
          <w:rFonts w:ascii="Arial" w:hAnsi="Arial" w:cs="Arial"/>
          <w:sz w:val="22"/>
          <w:szCs w:val="22"/>
        </w:rPr>
        <w:t>donation for distribution</w:t>
      </w:r>
      <w:r w:rsidR="00AD3B96" w:rsidRPr="00AD3B96">
        <w:rPr>
          <w:rFonts w:ascii="Arial" w:hAnsi="Arial" w:cs="Arial"/>
          <w:sz w:val="22"/>
          <w:szCs w:val="22"/>
        </w:rPr>
        <w:t xml:space="preserve"> </w:t>
      </w:r>
      <w:r w:rsidR="00AD3B96">
        <w:rPr>
          <w:rFonts w:ascii="Arial" w:hAnsi="Arial" w:cs="Arial"/>
          <w:sz w:val="22"/>
          <w:szCs w:val="22"/>
        </w:rPr>
        <w:t>to its Care Management clients</w:t>
      </w:r>
      <w:r w:rsidR="00917B14">
        <w:rPr>
          <w:rFonts w:ascii="Arial" w:hAnsi="Arial" w:cs="Arial"/>
          <w:sz w:val="22"/>
          <w:szCs w:val="22"/>
        </w:rPr>
        <w:t xml:space="preserve">. Sourcewise Care Management </w:t>
      </w:r>
      <w:r>
        <w:rPr>
          <w:rFonts w:ascii="Arial" w:hAnsi="Arial" w:cs="Arial"/>
          <w:sz w:val="22"/>
          <w:szCs w:val="22"/>
        </w:rPr>
        <w:t xml:space="preserve">serves older adults by </w:t>
      </w:r>
      <w:r w:rsidR="00A96C26" w:rsidRPr="00A96C26">
        <w:rPr>
          <w:rFonts w:ascii="Arial" w:hAnsi="Arial" w:cs="Arial"/>
          <w:sz w:val="22"/>
          <w:szCs w:val="22"/>
        </w:rPr>
        <w:t>h</w:t>
      </w:r>
      <w:r w:rsidR="00A96C26">
        <w:rPr>
          <w:rFonts w:ascii="Arial" w:hAnsi="Arial" w:cs="Arial"/>
          <w:sz w:val="22"/>
          <w:szCs w:val="22"/>
        </w:rPr>
        <w:t>elping</w:t>
      </w:r>
      <w:r w:rsidR="00A96C26" w:rsidRPr="00A96C26">
        <w:rPr>
          <w:rFonts w:ascii="Arial" w:hAnsi="Arial" w:cs="Arial"/>
          <w:sz w:val="22"/>
          <w:szCs w:val="22"/>
        </w:rPr>
        <w:t xml:space="preserve"> </w:t>
      </w:r>
      <w:r w:rsidR="00A96C26">
        <w:rPr>
          <w:rFonts w:ascii="Arial" w:hAnsi="Arial" w:cs="Arial"/>
          <w:sz w:val="22"/>
          <w:szCs w:val="22"/>
        </w:rPr>
        <w:t>clients</w:t>
      </w:r>
      <w:r w:rsidR="00A96C26" w:rsidRPr="00A96C26">
        <w:rPr>
          <w:rFonts w:ascii="Arial" w:hAnsi="Arial" w:cs="Arial"/>
          <w:sz w:val="22"/>
          <w:szCs w:val="22"/>
        </w:rPr>
        <w:t xml:space="preserve"> remain safely at home or adjust to </w:t>
      </w:r>
      <w:r w:rsidR="00A96C26">
        <w:rPr>
          <w:rFonts w:ascii="Arial" w:hAnsi="Arial" w:cs="Arial"/>
          <w:sz w:val="22"/>
          <w:szCs w:val="22"/>
        </w:rPr>
        <w:t>their</w:t>
      </w:r>
      <w:r w:rsidR="00A96C26" w:rsidRPr="00A96C26">
        <w:rPr>
          <w:rFonts w:ascii="Arial" w:hAnsi="Arial" w:cs="Arial"/>
          <w:sz w:val="22"/>
          <w:szCs w:val="22"/>
        </w:rPr>
        <w:t xml:space="preserve"> home, following a stay in the hospital, skilled nursing facility, or intermediate care facility.</w:t>
      </w:r>
      <w:r w:rsidR="00917B14">
        <w:rPr>
          <w:rFonts w:ascii="Arial" w:hAnsi="Arial" w:cs="Arial"/>
          <w:sz w:val="22"/>
          <w:szCs w:val="22"/>
        </w:rPr>
        <w:t xml:space="preserve"> </w:t>
      </w:r>
    </w:p>
    <w:p w:rsidR="00AD3B96" w:rsidRDefault="00AD3B96" w:rsidP="00917B14">
      <w:pPr>
        <w:pStyle w:val="Default"/>
        <w:rPr>
          <w:rFonts w:ascii="Arial" w:hAnsi="Arial" w:cs="Arial"/>
          <w:sz w:val="22"/>
          <w:szCs w:val="22"/>
        </w:rPr>
      </w:pPr>
    </w:p>
    <w:p w:rsidR="00917B14" w:rsidRDefault="00AD3B96" w:rsidP="00917B1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need for a wheelchair is common.</w:t>
      </w:r>
      <w:r w:rsidR="00C21D7C">
        <w:rPr>
          <w:rFonts w:ascii="Arial" w:hAnsi="Arial" w:cs="Arial"/>
          <w:sz w:val="22"/>
          <w:szCs w:val="22"/>
        </w:rPr>
        <w:t xml:space="preserve"> </w:t>
      </w:r>
      <w:r w:rsidR="000F65E8">
        <w:rPr>
          <w:rFonts w:ascii="Arial" w:hAnsi="Arial" w:cs="Arial"/>
          <w:sz w:val="22"/>
          <w:szCs w:val="22"/>
        </w:rPr>
        <w:t>Wheelchairs are a “covered item by Medicare when needed for indoor mobility but not covered when</w:t>
      </w:r>
      <w:r w:rsidR="00467492">
        <w:rPr>
          <w:rFonts w:ascii="Arial" w:hAnsi="Arial" w:cs="Arial"/>
          <w:sz w:val="22"/>
          <w:szCs w:val="22"/>
        </w:rPr>
        <w:t xml:space="preserve"> only needed for outdoor activities</w:t>
      </w:r>
      <w:r w:rsidR="000F65E8">
        <w:rPr>
          <w:rFonts w:ascii="Arial" w:hAnsi="Arial" w:cs="Arial"/>
          <w:sz w:val="22"/>
          <w:szCs w:val="22"/>
        </w:rPr>
        <w:t xml:space="preserve"> such as: going on medical appointments; socialization, shopping etc.,</w:t>
      </w:r>
      <w:r w:rsidR="00295A64">
        <w:rPr>
          <w:rFonts w:ascii="Arial" w:hAnsi="Arial" w:cs="Arial"/>
          <w:sz w:val="22"/>
          <w:szCs w:val="22"/>
        </w:rPr>
        <w:t>”</w:t>
      </w:r>
      <w:r w:rsidR="000F65E8">
        <w:rPr>
          <w:rFonts w:ascii="Arial" w:hAnsi="Arial" w:cs="Arial"/>
          <w:sz w:val="22"/>
          <w:szCs w:val="22"/>
        </w:rPr>
        <w:t xml:space="preserve"> explains Elisa</w:t>
      </w:r>
      <w:r w:rsidR="00495949">
        <w:rPr>
          <w:rFonts w:ascii="Arial" w:hAnsi="Arial" w:cs="Arial"/>
          <w:sz w:val="22"/>
          <w:szCs w:val="22"/>
        </w:rPr>
        <w:t xml:space="preserve"> Alarcon, Directo</w:t>
      </w:r>
      <w:r w:rsidR="000F65E8">
        <w:rPr>
          <w:rFonts w:ascii="Arial" w:hAnsi="Arial" w:cs="Arial"/>
          <w:sz w:val="22"/>
          <w:szCs w:val="22"/>
        </w:rPr>
        <w:t>r of Sourcewise Care Management.</w:t>
      </w:r>
      <w:r w:rsidR="000E6B72">
        <w:rPr>
          <w:rFonts w:ascii="Arial" w:hAnsi="Arial" w:cs="Arial"/>
          <w:sz w:val="22"/>
          <w:szCs w:val="22"/>
        </w:rPr>
        <w:t xml:space="preserve"> </w:t>
      </w:r>
      <w:r w:rsidR="0012335D">
        <w:rPr>
          <w:rFonts w:ascii="Arial" w:hAnsi="Arial" w:cs="Arial"/>
          <w:sz w:val="22"/>
          <w:szCs w:val="22"/>
        </w:rPr>
        <w:t>The w</w:t>
      </w:r>
      <w:r w:rsidR="00CC644E">
        <w:rPr>
          <w:rFonts w:ascii="Arial" w:hAnsi="Arial" w:cs="Arial"/>
          <w:sz w:val="22"/>
          <w:szCs w:val="22"/>
        </w:rPr>
        <w:t>heelchairs</w:t>
      </w:r>
      <w:r w:rsidR="00917B14">
        <w:rPr>
          <w:rFonts w:ascii="Arial" w:hAnsi="Arial" w:cs="Arial"/>
          <w:sz w:val="22"/>
          <w:szCs w:val="22"/>
        </w:rPr>
        <w:t xml:space="preserve"> </w:t>
      </w:r>
      <w:r w:rsidR="0012335D">
        <w:rPr>
          <w:rFonts w:ascii="Arial" w:hAnsi="Arial" w:cs="Arial"/>
          <w:sz w:val="22"/>
          <w:szCs w:val="22"/>
        </w:rPr>
        <w:t>are a source of</w:t>
      </w:r>
      <w:r w:rsidR="00917B14">
        <w:rPr>
          <w:rFonts w:ascii="Arial" w:hAnsi="Arial" w:cs="Arial"/>
          <w:sz w:val="22"/>
          <w:szCs w:val="22"/>
        </w:rPr>
        <w:t xml:space="preserve"> comfort, support towards movement, and independence for low-income </w:t>
      </w:r>
      <w:r w:rsidR="0012335D">
        <w:rPr>
          <w:rFonts w:ascii="Arial" w:hAnsi="Arial" w:cs="Arial"/>
          <w:sz w:val="22"/>
          <w:szCs w:val="22"/>
        </w:rPr>
        <w:t>clients of Sourcewise</w:t>
      </w:r>
      <w:r w:rsidR="00917B14">
        <w:rPr>
          <w:rFonts w:ascii="Arial" w:hAnsi="Arial" w:cs="Arial"/>
          <w:sz w:val="22"/>
          <w:szCs w:val="22"/>
        </w:rPr>
        <w:t>.</w:t>
      </w:r>
      <w:r w:rsidR="00C11CCA">
        <w:rPr>
          <w:rFonts w:ascii="Arial" w:hAnsi="Arial" w:cs="Arial"/>
          <w:sz w:val="22"/>
          <w:szCs w:val="22"/>
        </w:rPr>
        <w:t xml:space="preserve"> </w:t>
      </w:r>
    </w:p>
    <w:p w:rsidR="00A02232" w:rsidRDefault="00A02232" w:rsidP="00A02232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A02232" w:rsidRDefault="00A02232" w:rsidP="00A0223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“With great gratitude, our family would like to thank you for the wheelchair. My father [had] slowly stopped going out to family trips or activities due to his unstableness in walking…</w:t>
      </w:r>
      <w:r w:rsidR="00AD3B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</w:t>
      </w:r>
      <w:r w:rsidR="00C11CCA">
        <w:rPr>
          <w:rFonts w:ascii="Arial" w:hAnsi="Arial" w:cs="Arial"/>
          <w:sz w:val="22"/>
          <w:szCs w:val="22"/>
        </w:rPr>
        <w:t xml:space="preserve">expressed </w:t>
      </w:r>
      <w:r>
        <w:rPr>
          <w:rFonts w:ascii="Arial" w:hAnsi="Arial" w:cs="Arial"/>
          <w:sz w:val="22"/>
          <w:szCs w:val="22"/>
        </w:rPr>
        <w:t>the family of a wheel chair recipient.</w:t>
      </w:r>
    </w:p>
    <w:p w:rsidR="00A02232" w:rsidRDefault="00A02232" w:rsidP="00A02232">
      <w:pPr>
        <w:pStyle w:val="Default"/>
        <w:rPr>
          <w:rFonts w:ascii="Arial" w:hAnsi="Arial" w:cs="Arial"/>
          <w:sz w:val="22"/>
          <w:szCs w:val="22"/>
        </w:rPr>
      </w:pPr>
    </w:p>
    <w:p w:rsidR="00AD3B96" w:rsidRDefault="00917B14" w:rsidP="00CE6461">
      <w:pPr>
        <w:pStyle w:val="Default"/>
        <w:rPr>
          <w:rFonts w:ascii="Arial" w:hAnsi="Arial" w:cs="Arial"/>
          <w:sz w:val="22"/>
          <w:szCs w:val="22"/>
        </w:rPr>
      </w:pPr>
      <w:r w:rsidRPr="003E3F97">
        <w:rPr>
          <w:rFonts w:ascii="Arial" w:hAnsi="Arial" w:cs="Arial"/>
          <w:sz w:val="22"/>
          <w:szCs w:val="22"/>
        </w:rPr>
        <w:t>Over 140,000 individuals have some type of disability in Santa Clara County, according to the 2016</w:t>
      </w:r>
      <w:r w:rsidR="00AD3B96">
        <w:rPr>
          <w:rFonts w:ascii="Arial" w:hAnsi="Arial" w:cs="Arial"/>
          <w:sz w:val="22"/>
          <w:szCs w:val="22"/>
        </w:rPr>
        <w:t>–</w:t>
      </w:r>
      <w:r w:rsidRPr="003E3F97">
        <w:rPr>
          <w:rFonts w:ascii="Arial" w:hAnsi="Arial" w:cs="Arial"/>
          <w:sz w:val="22"/>
          <w:szCs w:val="22"/>
        </w:rPr>
        <w:t>2020 So</w:t>
      </w:r>
      <w:r w:rsidR="0042168D">
        <w:rPr>
          <w:rFonts w:ascii="Arial" w:hAnsi="Arial" w:cs="Arial"/>
          <w:sz w:val="22"/>
          <w:szCs w:val="22"/>
        </w:rPr>
        <w:t xml:space="preserve">urcewise Area Plan on Aging. </w:t>
      </w:r>
      <w:r w:rsidR="00295A64">
        <w:rPr>
          <w:rFonts w:ascii="Arial" w:hAnsi="Arial" w:cs="Arial"/>
          <w:sz w:val="22"/>
          <w:szCs w:val="22"/>
        </w:rPr>
        <w:t xml:space="preserve">Fifty percent </w:t>
      </w:r>
      <w:r w:rsidRPr="003E3F97">
        <w:rPr>
          <w:rFonts w:ascii="Arial" w:hAnsi="Arial" w:cs="Arial"/>
          <w:sz w:val="22"/>
          <w:szCs w:val="22"/>
        </w:rPr>
        <w:t>of Santa Clara County residents with one or more disab</w:t>
      </w:r>
      <w:r w:rsidR="003E3F97" w:rsidRPr="003E3F97">
        <w:rPr>
          <w:rFonts w:ascii="Arial" w:hAnsi="Arial" w:cs="Arial"/>
          <w:sz w:val="22"/>
          <w:szCs w:val="22"/>
        </w:rPr>
        <w:t xml:space="preserve">ility are aged 65 years or older. </w:t>
      </w:r>
    </w:p>
    <w:p w:rsidR="00AD3B96" w:rsidRDefault="00AD3B96" w:rsidP="00CE6461">
      <w:pPr>
        <w:pStyle w:val="Default"/>
        <w:rPr>
          <w:rFonts w:ascii="Arial" w:hAnsi="Arial" w:cs="Arial"/>
          <w:sz w:val="22"/>
          <w:szCs w:val="22"/>
        </w:rPr>
      </w:pPr>
    </w:p>
    <w:p w:rsidR="00AD3B96" w:rsidRDefault="0042168D" w:rsidP="00CE646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Corporate and Consumer donations are an important component in serving this valued community. </w:t>
      </w:r>
      <w:r w:rsidR="00AD3B96">
        <w:rPr>
          <w:rFonts w:ascii="Arial" w:hAnsi="Arial" w:cs="Arial"/>
          <w:color w:val="auto"/>
          <w:sz w:val="22"/>
          <w:szCs w:val="22"/>
        </w:rPr>
        <w:t xml:space="preserve">In FY 16-17, Sourcewise assisted 105,356 individuals living in Santa Clara County. </w:t>
      </w:r>
    </w:p>
    <w:p w:rsidR="00B94AF0" w:rsidRDefault="004D69AC" w:rsidP="00CE646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E3F97">
        <w:rPr>
          <w:rFonts w:ascii="Arial" w:hAnsi="Arial" w:cs="Arial"/>
          <w:sz w:val="22"/>
          <w:szCs w:val="22"/>
        </w:rPr>
        <w:t>o make a financial contribution to Sourcewise, visit</w:t>
      </w:r>
      <w:r w:rsidR="0069057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141CF3">
          <w:rPr>
            <w:rStyle w:val="Hyperlink"/>
            <w:rFonts w:ascii="Arial" w:hAnsi="Arial" w:cs="Arial"/>
            <w:sz w:val="22"/>
            <w:szCs w:val="22"/>
          </w:rPr>
          <w:t>http://www.mysourcewise.com/commitment</w:t>
        </w:r>
      </w:hyperlink>
      <w:r w:rsidRPr="003E3F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4AF0" w:rsidRDefault="00B94AF0" w:rsidP="00CE6461">
      <w:pPr>
        <w:pStyle w:val="Default"/>
        <w:rPr>
          <w:rFonts w:ascii="Arial" w:hAnsi="Arial" w:cs="Arial"/>
          <w:sz w:val="22"/>
          <w:szCs w:val="22"/>
        </w:rPr>
      </w:pPr>
    </w:p>
    <w:p w:rsidR="00A10F18" w:rsidRPr="003E3F97" w:rsidRDefault="00AD3B96" w:rsidP="00CE646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E3F97" w:rsidRPr="003E3F97">
        <w:rPr>
          <w:rFonts w:ascii="Arial" w:hAnsi="Arial" w:cs="Arial"/>
          <w:sz w:val="22"/>
          <w:szCs w:val="22"/>
        </w:rPr>
        <w:t>earn more about the services offered by Sourcewise</w:t>
      </w:r>
      <w:r w:rsidR="003E3F97">
        <w:rPr>
          <w:rFonts w:ascii="Arial" w:hAnsi="Arial" w:cs="Arial"/>
          <w:sz w:val="22"/>
          <w:szCs w:val="22"/>
        </w:rPr>
        <w:t xml:space="preserve"> to support Santa Clara County community</w:t>
      </w:r>
      <w:r>
        <w:rPr>
          <w:rFonts w:ascii="Arial" w:hAnsi="Arial" w:cs="Arial"/>
          <w:sz w:val="22"/>
          <w:szCs w:val="22"/>
        </w:rPr>
        <w:t xml:space="preserve"> at</w:t>
      </w:r>
      <w:r w:rsidR="003E3F97" w:rsidRPr="003E3F9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4D69AC" w:rsidRPr="00141CF3">
          <w:rPr>
            <w:rStyle w:val="Hyperlink"/>
            <w:rFonts w:ascii="Arial" w:hAnsi="Arial" w:cs="Arial"/>
            <w:sz w:val="22"/>
            <w:szCs w:val="22"/>
          </w:rPr>
          <w:t>www.mysourcewise.com</w:t>
        </w:r>
      </w:hyperlink>
      <w:r w:rsidR="003E3F97" w:rsidRPr="003E3F97">
        <w:rPr>
          <w:rFonts w:ascii="Arial" w:hAnsi="Arial" w:cs="Arial"/>
          <w:sz w:val="22"/>
          <w:szCs w:val="22"/>
        </w:rPr>
        <w:t xml:space="preserve">, or call (408) 350-3200, option 1. </w:t>
      </w:r>
    </w:p>
    <w:p w:rsidR="00A02232" w:rsidRDefault="00A02232" w:rsidP="00A0223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C0882" w:rsidRPr="00A42A23" w:rsidRDefault="00AC0882" w:rsidP="00AC088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2A23">
        <w:rPr>
          <w:rFonts w:ascii="Arial" w:hAnsi="Arial" w:cs="Arial"/>
          <w:sz w:val="22"/>
          <w:szCs w:val="22"/>
        </w:rPr>
        <w:t>######</w:t>
      </w:r>
    </w:p>
    <w:p w:rsidR="00AC0882" w:rsidRPr="00213B7D" w:rsidRDefault="00AC0882" w:rsidP="00AC0882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AC0882" w:rsidRPr="00213B7D" w:rsidRDefault="00AC0882" w:rsidP="005D3D64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Contact Info: Aneliza Del Pinal</w:t>
      </w:r>
    </w:p>
    <w:p w:rsidR="00AC0882" w:rsidRPr="00213B7D" w:rsidRDefault="00AC0882" w:rsidP="005D3D64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  <w:t>Director, Public Relations</w:t>
      </w:r>
    </w:p>
    <w:p w:rsidR="00AC0882" w:rsidRPr="00213B7D" w:rsidRDefault="00AC0882" w:rsidP="005D3D64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  <w:t>(408) 557-4701</w:t>
      </w:r>
    </w:p>
    <w:p w:rsidR="00AC0882" w:rsidRPr="00213B7D" w:rsidRDefault="00AC0882" w:rsidP="005D3D64">
      <w:pPr>
        <w:tabs>
          <w:tab w:val="left" w:pos="1350"/>
        </w:tabs>
        <w:rPr>
          <w:rFonts w:ascii="Arial" w:hAnsi="Arial" w:cs="Arial"/>
        </w:rPr>
      </w:pPr>
      <w:r w:rsidRPr="00213B7D">
        <w:rPr>
          <w:rFonts w:ascii="Arial" w:hAnsi="Arial" w:cs="Arial"/>
        </w:rPr>
        <w:tab/>
        <w:t>adelpinal@mysourcewise.com</w:t>
      </w:r>
    </w:p>
    <w:p w:rsidR="00C3374B" w:rsidRPr="00A145CC" w:rsidRDefault="00C3374B" w:rsidP="00C3374B">
      <w:pPr>
        <w:rPr>
          <w:rFonts w:ascii="Arial" w:hAnsi="Arial" w:cs="Arial"/>
          <w:i/>
          <w:color w:val="002060"/>
        </w:rPr>
      </w:pPr>
      <w:r w:rsidRPr="00A145CC">
        <w:rPr>
          <w:rFonts w:ascii="Arial" w:hAnsi="Arial" w:cs="Arial"/>
          <w:i/>
          <w:color w:val="002060"/>
        </w:rPr>
        <w:t>We welcome the re-use, republication, and distribution of Sourcewise content. Please credit us with the following information: Used with the permission of http://</w:t>
      </w:r>
      <w:r w:rsidR="00AD3B96">
        <w:rPr>
          <w:rFonts w:ascii="Arial" w:hAnsi="Arial" w:cs="Arial"/>
          <w:i/>
          <w:color w:val="002060"/>
        </w:rPr>
        <w:t>www.</w:t>
      </w:r>
      <w:r w:rsidRPr="00A145CC">
        <w:rPr>
          <w:rFonts w:ascii="Arial" w:hAnsi="Arial" w:cs="Arial"/>
          <w:i/>
          <w:color w:val="002060"/>
        </w:rPr>
        <w:t>mysourcewise.com</w:t>
      </w:r>
    </w:p>
    <w:p w:rsidR="008D5B7E" w:rsidRPr="0075795C" w:rsidRDefault="008D5B7E" w:rsidP="008D5B7E">
      <w:pPr>
        <w:rPr>
          <w:rFonts w:ascii="Arial" w:hAnsi="Arial" w:cs="Arial"/>
          <w:color w:val="002060"/>
        </w:rPr>
      </w:pPr>
    </w:p>
    <w:sectPr w:rsidR="008D5B7E" w:rsidRPr="0075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6F3"/>
    <w:multiLevelType w:val="hybridMultilevel"/>
    <w:tmpl w:val="2F147D42"/>
    <w:lvl w:ilvl="0" w:tplc="ED544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BD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191A"/>
    <w:multiLevelType w:val="hybridMultilevel"/>
    <w:tmpl w:val="6F3E1BAA"/>
    <w:lvl w:ilvl="0" w:tplc="9A58A5E2">
      <w:numFmt w:val="bullet"/>
      <w:lvlText w:val=""/>
      <w:lvlJc w:val="left"/>
      <w:pPr>
        <w:ind w:left="720" w:hanging="360"/>
      </w:pPr>
      <w:rPr>
        <w:rFonts w:ascii="Gotham" w:eastAsiaTheme="minorHAnsi" w:hAnsi="Gotham" w:cs="Goth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7E"/>
    <w:rsid w:val="000E6B72"/>
    <w:rsid w:val="000F65E8"/>
    <w:rsid w:val="0012335D"/>
    <w:rsid w:val="00295A64"/>
    <w:rsid w:val="00343E65"/>
    <w:rsid w:val="0034576A"/>
    <w:rsid w:val="003A29BB"/>
    <w:rsid w:val="003E3F97"/>
    <w:rsid w:val="0042168D"/>
    <w:rsid w:val="00467492"/>
    <w:rsid w:val="00495949"/>
    <w:rsid w:val="004D69AC"/>
    <w:rsid w:val="00525563"/>
    <w:rsid w:val="005D3D64"/>
    <w:rsid w:val="0064050E"/>
    <w:rsid w:val="0066239C"/>
    <w:rsid w:val="00690578"/>
    <w:rsid w:val="0069074C"/>
    <w:rsid w:val="006B33F7"/>
    <w:rsid w:val="00723ED5"/>
    <w:rsid w:val="0075795C"/>
    <w:rsid w:val="00820C83"/>
    <w:rsid w:val="008D5B7E"/>
    <w:rsid w:val="00917B14"/>
    <w:rsid w:val="00A02232"/>
    <w:rsid w:val="00A10F18"/>
    <w:rsid w:val="00A145CC"/>
    <w:rsid w:val="00A42A23"/>
    <w:rsid w:val="00A96C26"/>
    <w:rsid w:val="00AC02F5"/>
    <w:rsid w:val="00AC0882"/>
    <w:rsid w:val="00AD3B96"/>
    <w:rsid w:val="00B94AF0"/>
    <w:rsid w:val="00BA024F"/>
    <w:rsid w:val="00C11CCA"/>
    <w:rsid w:val="00C21D7C"/>
    <w:rsid w:val="00C3374B"/>
    <w:rsid w:val="00C63610"/>
    <w:rsid w:val="00CC61B0"/>
    <w:rsid w:val="00CC644E"/>
    <w:rsid w:val="00CE6461"/>
    <w:rsid w:val="00D02792"/>
    <w:rsid w:val="00DF69B8"/>
    <w:rsid w:val="00E73119"/>
    <w:rsid w:val="00EE3A83"/>
    <w:rsid w:val="00F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customStyle="1" w:styleId="Default">
    <w:name w:val="Default"/>
    <w:rsid w:val="008D5B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B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4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C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rsid w:val="00AC0882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AC0882"/>
    <w:rPr>
      <w:rFonts w:ascii="Century Gothic" w:eastAsia="Times New Roman" w:hAnsi="Century Gothic" w:cs="Times New Roman"/>
      <w:sz w:val="18"/>
      <w:szCs w:val="18"/>
    </w:rPr>
  </w:style>
  <w:style w:type="paragraph" w:styleId="Revision">
    <w:name w:val="Revision"/>
    <w:hidden/>
    <w:uiPriority w:val="99"/>
    <w:semiHidden/>
    <w:rsid w:val="003A2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 w:line="240" w:lineRule="auto"/>
      <w:contextualSpacing/>
    </w:pPr>
    <w:rPr>
      <w:rFonts w:ascii="Champagne &amp; Limousines Bold" w:eastAsia="MS Gothic" w:hAnsi="Champagne &amp; Limousines Bold" w:cs="Times New Roman"/>
      <w:smallCaps/>
      <w:color w:val="1F8A3E"/>
      <w:sz w:val="32"/>
      <w:szCs w:val="32"/>
      <w:lang w:val="x-none" w:eastAsia="x-none"/>
    </w:rPr>
  </w:style>
  <w:style w:type="paragraph" w:customStyle="1" w:styleId="Default">
    <w:name w:val="Default"/>
    <w:rsid w:val="008D5B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B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4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C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link w:val="TextChar"/>
    <w:rsid w:val="00AC0882"/>
    <w:pPr>
      <w:spacing w:after="220" w:line="336" w:lineRule="auto"/>
    </w:pPr>
    <w:rPr>
      <w:rFonts w:ascii="Century Gothic" w:eastAsia="Times New Roman" w:hAnsi="Century Gothic" w:cs="Times New Roman"/>
      <w:sz w:val="18"/>
      <w:szCs w:val="18"/>
    </w:rPr>
  </w:style>
  <w:style w:type="character" w:customStyle="1" w:styleId="TextChar">
    <w:name w:val="Text Char"/>
    <w:link w:val="Text"/>
    <w:rsid w:val="00AC0882"/>
    <w:rPr>
      <w:rFonts w:ascii="Century Gothic" w:eastAsia="Times New Roman" w:hAnsi="Century Gothic" w:cs="Times New Roman"/>
      <w:sz w:val="18"/>
      <w:szCs w:val="18"/>
    </w:rPr>
  </w:style>
  <w:style w:type="paragraph" w:styleId="Revision">
    <w:name w:val="Revision"/>
    <w:hidden/>
    <w:uiPriority w:val="99"/>
    <w:semiHidden/>
    <w:rsid w:val="003A2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sourcew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ourcewise.com/commit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Crystal Shafiabady</cp:lastModifiedBy>
  <cp:revision>3</cp:revision>
  <cp:lastPrinted>2019-01-03T23:54:00Z</cp:lastPrinted>
  <dcterms:created xsi:type="dcterms:W3CDTF">2019-01-08T23:41:00Z</dcterms:created>
  <dcterms:modified xsi:type="dcterms:W3CDTF">2019-01-09T22:16:00Z</dcterms:modified>
</cp:coreProperties>
</file>